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7BB270" w14:textId="2DA03A89" w:rsidR="00311100" w:rsidRPr="0009769D" w:rsidRDefault="004655EC" w:rsidP="00311100">
      <w:pPr>
        <w:pBdr>
          <w:bottom w:val="single" w:sz="12" w:space="0" w:color="auto"/>
        </w:pBdr>
        <w:tabs>
          <w:tab w:val="left" w:pos="1985"/>
        </w:tabs>
        <w:rPr>
          <w:rFonts w:ascii="Arial" w:eastAsia="ＭＳ 明朝" w:hAnsi="Arial" w:cs="Arial"/>
          <w:b/>
          <w:bCs/>
          <w:noProof/>
          <w:sz w:val="22"/>
          <w:szCs w:val="22"/>
          <w:lang w:val="en-GB"/>
        </w:rPr>
      </w:pPr>
      <w:r w:rsidRPr="004655EC">
        <w:rPr>
          <w:rFonts w:ascii="Arial" w:eastAsia="ＭＳ 明朝" w:hAnsi="Arial" w:cs="Arial"/>
          <w:b/>
          <w:bCs/>
          <w:noProof/>
          <w:sz w:val="22"/>
          <w:szCs w:val="22"/>
          <w:lang w:val="en-GB"/>
        </w:rPr>
        <w:t>3GPP TSG RAN WG1 Meeting #87</w:t>
      </w:r>
      <w:r w:rsidR="00311100">
        <w:rPr>
          <w:rFonts w:ascii="Arial" w:eastAsia="ＭＳ 明朝" w:hAnsi="Arial" w:cs="Arial"/>
          <w:b/>
          <w:bCs/>
          <w:noProof/>
          <w:sz w:val="22"/>
          <w:szCs w:val="22"/>
          <w:lang w:val="en-GB"/>
        </w:rPr>
        <w:tab/>
      </w:r>
      <w:r w:rsidR="00311100">
        <w:rPr>
          <w:rFonts w:ascii="Arial" w:eastAsia="ＭＳ 明朝" w:hAnsi="Arial" w:cs="Arial" w:hint="eastAsia"/>
          <w:b/>
          <w:bCs/>
          <w:noProof/>
          <w:sz w:val="22"/>
          <w:szCs w:val="22"/>
          <w:lang w:val="en-GB" w:eastAsia="ja-JP"/>
        </w:rPr>
        <w:tab/>
      </w:r>
      <w:r w:rsidR="00311100">
        <w:rPr>
          <w:rFonts w:ascii="Arial" w:eastAsia="ＭＳ 明朝" w:hAnsi="Arial" w:cs="Arial" w:hint="eastAsia"/>
          <w:b/>
          <w:bCs/>
          <w:noProof/>
          <w:sz w:val="22"/>
          <w:szCs w:val="22"/>
          <w:lang w:val="en-GB" w:eastAsia="ja-JP"/>
        </w:rPr>
        <w:tab/>
      </w:r>
      <w:r w:rsidR="00311100">
        <w:rPr>
          <w:rFonts w:ascii="Arial" w:eastAsia="ＭＳ 明朝" w:hAnsi="Arial" w:cs="Arial" w:hint="eastAsia"/>
          <w:b/>
          <w:bCs/>
          <w:noProof/>
          <w:sz w:val="22"/>
          <w:szCs w:val="22"/>
          <w:lang w:val="en-GB" w:eastAsia="ja-JP"/>
        </w:rPr>
        <w:tab/>
      </w:r>
      <w:r w:rsidR="00311100">
        <w:rPr>
          <w:rFonts w:ascii="Arial" w:eastAsia="ＭＳ 明朝" w:hAnsi="Arial" w:cs="Arial" w:hint="eastAsia"/>
          <w:b/>
          <w:bCs/>
          <w:noProof/>
          <w:sz w:val="22"/>
          <w:szCs w:val="22"/>
          <w:lang w:val="en-GB" w:eastAsia="ja-JP"/>
        </w:rPr>
        <w:tab/>
      </w:r>
      <w:r w:rsidR="00311100">
        <w:rPr>
          <w:rFonts w:ascii="Arial" w:eastAsia="ＭＳ 明朝" w:hAnsi="Arial" w:cs="Arial" w:hint="eastAsia"/>
          <w:b/>
          <w:bCs/>
          <w:noProof/>
          <w:sz w:val="22"/>
          <w:szCs w:val="22"/>
          <w:lang w:val="en-GB" w:eastAsia="ja-JP"/>
        </w:rPr>
        <w:tab/>
      </w:r>
      <w:r w:rsidR="00726099" w:rsidRPr="00726099">
        <w:rPr>
          <w:rFonts w:ascii="Arial" w:eastAsia="ＭＳ 明朝" w:hAnsi="Arial" w:cs="Arial"/>
          <w:b/>
          <w:bCs/>
          <w:noProof/>
          <w:sz w:val="22"/>
          <w:szCs w:val="22"/>
          <w:lang w:val="en-GB"/>
        </w:rPr>
        <w:t>R1-1612889</w:t>
      </w:r>
    </w:p>
    <w:p w14:paraId="37792D48" w14:textId="77777777" w:rsidR="00311100" w:rsidRDefault="004655EC" w:rsidP="00311100">
      <w:pPr>
        <w:pBdr>
          <w:bottom w:val="single" w:sz="12" w:space="0" w:color="auto"/>
        </w:pBdr>
        <w:tabs>
          <w:tab w:val="left" w:pos="1985"/>
        </w:tabs>
        <w:rPr>
          <w:rFonts w:ascii="Arial" w:eastAsia="ＭＳ 明朝" w:hAnsi="Arial" w:cs="Arial"/>
          <w:b/>
          <w:bCs/>
          <w:noProof/>
          <w:sz w:val="22"/>
          <w:szCs w:val="22"/>
          <w:lang w:val="en-GB" w:eastAsia="ja-JP"/>
        </w:rPr>
      </w:pPr>
      <w:r w:rsidRPr="004655EC">
        <w:rPr>
          <w:rFonts w:ascii="Arial" w:eastAsia="ＭＳ 明朝" w:hAnsi="Arial" w:cs="Arial"/>
          <w:b/>
          <w:bCs/>
          <w:noProof/>
          <w:sz w:val="22"/>
          <w:szCs w:val="22"/>
          <w:lang w:val="en-GB" w:eastAsia="ja-JP"/>
        </w:rPr>
        <w:t>Reno, USA 14th - 18th November 2016</w:t>
      </w:r>
    </w:p>
    <w:p w14:paraId="3ECAFEA5" w14:textId="77777777" w:rsidR="004655EC" w:rsidRPr="004655EC" w:rsidRDefault="004655EC" w:rsidP="00311100">
      <w:pPr>
        <w:pBdr>
          <w:bottom w:val="single" w:sz="12" w:space="0" w:color="auto"/>
        </w:pBdr>
        <w:tabs>
          <w:tab w:val="left" w:pos="1985"/>
        </w:tabs>
        <w:rPr>
          <w:rFonts w:ascii="Arial" w:hAnsi="Arial"/>
          <w:b/>
          <w:sz w:val="22"/>
          <w:szCs w:val="22"/>
          <w:lang w:eastAsia="ja-JP"/>
        </w:rPr>
      </w:pPr>
    </w:p>
    <w:p w14:paraId="0C97D178" w14:textId="77777777" w:rsidR="00311100" w:rsidRPr="00630AEC" w:rsidRDefault="00311100" w:rsidP="00311100">
      <w:pPr>
        <w:pBdr>
          <w:bottom w:val="single" w:sz="12" w:space="0" w:color="auto"/>
        </w:pBdr>
        <w:tabs>
          <w:tab w:val="left" w:pos="1985"/>
        </w:tabs>
        <w:spacing w:beforeLines="20" w:before="62" w:afterLines="20" w:after="62"/>
        <w:rPr>
          <w:rFonts w:ascii="Arial" w:eastAsia="SimSun" w:hAnsi="Arial" w:cs="Arial"/>
          <w:b/>
          <w:sz w:val="22"/>
          <w:szCs w:val="22"/>
          <w:lang w:eastAsia="ja-JP"/>
        </w:rPr>
      </w:pPr>
      <w:r w:rsidRPr="00630AEC">
        <w:rPr>
          <w:rFonts w:ascii="Arial" w:hAnsi="Arial" w:cs="Arial"/>
          <w:b/>
          <w:sz w:val="22"/>
          <w:szCs w:val="22"/>
        </w:rPr>
        <w:t>Agenda Item:</w:t>
      </w:r>
      <w:bookmarkStart w:id="0" w:name="Source"/>
      <w:bookmarkEnd w:id="0"/>
      <w:r w:rsidRPr="00630AEC">
        <w:rPr>
          <w:rFonts w:ascii="Arial" w:hAnsi="Arial" w:cs="Arial"/>
          <w:b/>
          <w:sz w:val="22"/>
          <w:szCs w:val="22"/>
        </w:rPr>
        <w:tab/>
      </w:r>
      <w:r w:rsidR="00E73997">
        <w:rPr>
          <w:rFonts w:ascii="Arial" w:hAnsi="Arial" w:cs="Arial" w:hint="eastAsia"/>
          <w:b/>
          <w:sz w:val="22"/>
          <w:szCs w:val="22"/>
          <w:lang w:eastAsia="ja-JP"/>
        </w:rPr>
        <w:t>6.2.1.4.1</w:t>
      </w:r>
    </w:p>
    <w:p w14:paraId="374B8DAF" w14:textId="77777777" w:rsidR="00311100" w:rsidRPr="00630AEC" w:rsidRDefault="00311100" w:rsidP="00311100">
      <w:pPr>
        <w:pBdr>
          <w:bottom w:val="single" w:sz="12" w:space="0" w:color="auto"/>
        </w:pBdr>
        <w:tabs>
          <w:tab w:val="left" w:pos="1985"/>
        </w:tabs>
        <w:spacing w:beforeLines="20" w:before="62" w:afterLines="20" w:after="62"/>
        <w:rPr>
          <w:rFonts w:ascii="Arial" w:hAnsi="Arial" w:cs="Arial"/>
          <w:b/>
          <w:sz w:val="22"/>
          <w:szCs w:val="22"/>
          <w:lang w:eastAsia="ja-JP"/>
        </w:rPr>
      </w:pPr>
      <w:r w:rsidRPr="00630AEC">
        <w:rPr>
          <w:rFonts w:ascii="Arial" w:hAnsi="Arial" w:cs="Arial"/>
          <w:b/>
          <w:sz w:val="22"/>
          <w:szCs w:val="22"/>
        </w:rPr>
        <w:t xml:space="preserve">Source: </w:t>
      </w:r>
      <w:r w:rsidRPr="00630AEC">
        <w:rPr>
          <w:rFonts w:ascii="Arial" w:hAnsi="Arial" w:cs="Arial"/>
          <w:b/>
          <w:sz w:val="22"/>
          <w:szCs w:val="22"/>
        </w:rPr>
        <w:tab/>
      </w:r>
      <w:r w:rsidRPr="00630AEC">
        <w:rPr>
          <w:rFonts w:ascii="Arial" w:hAnsi="Arial" w:cs="Arial"/>
          <w:b/>
          <w:sz w:val="22"/>
          <w:szCs w:val="22"/>
          <w:lang w:eastAsia="ja-JP"/>
        </w:rPr>
        <w:t>Sony</w:t>
      </w:r>
    </w:p>
    <w:p w14:paraId="6887490A" w14:textId="77777777" w:rsidR="00311100" w:rsidRPr="00D26737" w:rsidRDefault="00311100" w:rsidP="00311100">
      <w:pPr>
        <w:pBdr>
          <w:bottom w:val="single" w:sz="12" w:space="0" w:color="auto"/>
        </w:pBdr>
        <w:tabs>
          <w:tab w:val="left" w:pos="1985"/>
        </w:tabs>
        <w:spacing w:beforeLines="20" w:before="62" w:afterLines="20" w:after="62"/>
        <w:rPr>
          <w:rFonts w:ascii="Arial" w:eastAsia="ＭＳ 明朝" w:hAnsi="Arial"/>
          <w:color w:val="FF0000"/>
          <w:sz w:val="22"/>
          <w:szCs w:val="22"/>
          <w:lang w:eastAsia="ja-JP"/>
        </w:rPr>
      </w:pPr>
      <w:r w:rsidRPr="00660C59">
        <w:rPr>
          <w:rFonts w:ascii="Arial" w:hAnsi="Arial" w:cs="Arial"/>
          <w:b/>
          <w:sz w:val="22"/>
          <w:szCs w:val="22"/>
        </w:rPr>
        <w:t>Title:</w:t>
      </w:r>
      <w:r w:rsidRPr="00660C59">
        <w:rPr>
          <w:rFonts w:ascii="Arial" w:hAnsi="Arial" w:cs="Arial" w:hint="eastAsia"/>
          <w:b/>
          <w:sz w:val="22"/>
          <w:szCs w:val="22"/>
          <w:lang w:eastAsia="ja-JP"/>
        </w:rPr>
        <w:tab/>
      </w:r>
      <w:r w:rsidRPr="00A158E6">
        <w:rPr>
          <w:rFonts w:ascii="Arial" w:hAnsi="Arial" w:cs="Arial" w:hint="eastAsia"/>
          <w:b/>
          <w:sz w:val="22"/>
          <w:szCs w:val="22"/>
          <w:lang w:eastAsia="ja-JP"/>
        </w:rPr>
        <w:t xml:space="preserve">Discussion on </w:t>
      </w:r>
      <w:r w:rsidR="00207908" w:rsidRPr="00A158E6">
        <w:rPr>
          <w:rFonts w:ascii="Arial" w:hAnsi="Arial" w:cs="Arial" w:hint="eastAsia"/>
          <w:b/>
          <w:sz w:val="22"/>
          <w:szCs w:val="22"/>
          <w:lang w:eastAsia="ja-JP"/>
        </w:rPr>
        <w:t xml:space="preserve">details of </w:t>
      </w:r>
      <w:r w:rsidR="00AC5F24" w:rsidRPr="00A158E6">
        <w:rPr>
          <w:rFonts w:ascii="Arial" w:hAnsi="Arial" w:cs="Arial" w:hint="eastAsia"/>
          <w:b/>
          <w:sz w:val="22"/>
          <w:szCs w:val="22"/>
          <w:lang w:eastAsia="ja-JP"/>
        </w:rPr>
        <w:t xml:space="preserve">congestion </w:t>
      </w:r>
      <w:r w:rsidR="00A158E6">
        <w:rPr>
          <w:rFonts w:ascii="Arial" w:hAnsi="Arial" w:cs="Arial" w:hint="eastAsia"/>
          <w:b/>
          <w:sz w:val="22"/>
          <w:szCs w:val="22"/>
          <w:lang w:eastAsia="ja-JP"/>
        </w:rPr>
        <w:t xml:space="preserve">measurement and </w:t>
      </w:r>
      <w:r w:rsidR="00AC5F24" w:rsidRPr="00A158E6">
        <w:rPr>
          <w:rFonts w:ascii="Arial" w:hAnsi="Arial" w:cs="Arial" w:hint="eastAsia"/>
          <w:b/>
          <w:sz w:val="22"/>
          <w:szCs w:val="22"/>
          <w:lang w:eastAsia="ja-JP"/>
        </w:rPr>
        <w:t>con</w:t>
      </w:r>
      <w:bookmarkStart w:id="1" w:name="_GoBack"/>
      <w:bookmarkEnd w:id="1"/>
      <w:r w:rsidR="00AC5F24" w:rsidRPr="00A158E6">
        <w:rPr>
          <w:rFonts w:ascii="Arial" w:hAnsi="Arial" w:cs="Arial" w:hint="eastAsia"/>
          <w:b/>
          <w:sz w:val="22"/>
          <w:szCs w:val="22"/>
          <w:lang w:eastAsia="ja-JP"/>
        </w:rPr>
        <w:t>trol</w:t>
      </w:r>
    </w:p>
    <w:p w14:paraId="2909F600" w14:textId="77777777" w:rsidR="00311100" w:rsidRPr="002C762B" w:rsidRDefault="00311100" w:rsidP="00311100">
      <w:pPr>
        <w:pBdr>
          <w:bottom w:val="single" w:sz="12" w:space="0" w:color="auto"/>
        </w:pBdr>
        <w:tabs>
          <w:tab w:val="left" w:pos="1985"/>
        </w:tabs>
        <w:spacing w:beforeLines="20" w:before="62" w:afterLines="20" w:after="62"/>
        <w:rPr>
          <w:rFonts w:ascii="Arial" w:eastAsia="ＭＳ 明朝"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Pr="00F05C1A">
        <w:rPr>
          <w:rFonts w:ascii="Arial" w:eastAsia="ＭＳ 明朝" w:hAnsi="Arial" w:cs="Arial" w:hint="eastAsia"/>
          <w:b/>
          <w:sz w:val="22"/>
          <w:szCs w:val="22"/>
          <w:lang w:eastAsia="ja-JP"/>
        </w:rPr>
        <w:t>Discussion</w:t>
      </w:r>
    </w:p>
    <w:p w14:paraId="7E2F3104" w14:textId="77777777" w:rsidR="00311100" w:rsidRPr="00546AE3" w:rsidRDefault="00311100" w:rsidP="00311100">
      <w:pPr>
        <w:pBdr>
          <w:bottom w:val="single" w:sz="12" w:space="0" w:color="auto"/>
        </w:pBdr>
        <w:tabs>
          <w:tab w:val="left" w:pos="1985"/>
        </w:tabs>
        <w:spacing w:beforeLines="20" w:before="62" w:afterLines="20" w:after="62"/>
        <w:rPr>
          <w:rFonts w:ascii="Arial" w:eastAsia="ＭＳ 明朝" w:hAnsi="Arial" w:cs="Arial"/>
          <w:b/>
          <w:lang w:eastAsia="ja-JP"/>
        </w:rPr>
      </w:pPr>
    </w:p>
    <w:p w14:paraId="7378708B" w14:textId="77777777" w:rsidR="00E402B9" w:rsidRPr="003664D1" w:rsidRDefault="00311100" w:rsidP="00207908">
      <w:pPr>
        <w:pStyle w:val="1"/>
        <w:numPr>
          <w:ilvl w:val="0"/>
          <w:numId w:val="1"/>
        </w:numPr>
        <w:tabs>
          <w:tab w:val="clear" w:pos="0"/>
          <w:tab w:val="left" w:pos="1134"/>
        </w:tabs>
        <w:spacing w:before="160" w:after="0"/>
        <w:rPr>
          <w:b/>
          <w:szCs w:val="28"/>
        </w:rPr>
      </w:pPr>
      <w:r w:rsidRPr="003664D1">
        <w:rPr>
          <w:b/>
          <w:szCs w:val="28"/>
        </w:rPr>
        <w:t>Introduction</w:t>
      </w:r>
    </w:p>
    <w:p w14:paraId="6E827BB4" w14:textId="77777777" w:rsidR="00630AEC" w:rsidRPr="002A3A8C" w:rsidRDefault="00311100" w:rsidP="002A3A8C">
      <w:pPr>
        <w:ind w:firstLineChars="193" w:firstLine="425"/>
        <w:jc w:val="both"/>
        <w:rPr>
          <w:sz w:val="22"/>
          <w:szCs w:val="22"/>
          <w:lang w:eastAsia="ja-JP"/>
        </w:rPr>
      </w:pPr>
      <w:r w:rsidRPr="002A3A8C">
        <w:rPr>
          <w:rFonts w:hint="eastAsia"/>
          <w:sz w:val="22"/>
          <w:szCs w:val="22"/>
          <w:lang w:eastAsia="ja-JP"/>
        </w:rPr>
        <w:t>In the RAN1 #8</w:t>
      </w:r>
      <w:r w:rsidR="005D1D28" w:rsidRPr="002A3A8C">
        <w:rPr>
          <w:rFonts w:hint="eastAsia"/>
          <w:sz w:val="22"/>
          <w:szCs w:val="22"/>
          <w:lang w:eastAsia="ja-JP"/>
        </w:rPr>
        <w:t>6bis</w:t>
      </w:r>
      <w:r w:rsidRPr="002A3A8C">
        <w:rPr>
          <w:rFonts w:hint="eastAsia"/>
          <w:sz w:val="22"/>
          <w:szCs w:val="22"/>
          <w:lang w:eastAsia="ja-JP"/>
        </w:rPr>
        <w:t xml:space="preserve"> m</w:t>
      </w:r>
      <w:r w:rsidR="00BA1792" w:rsidRPr="002A3A8C">
        <w:rPr>
          <w:rFonts w:hint="eastAsia"/>
          <w:sz w:val="22"/>
          <w:szCs w:val="22"/>
          <w:lang w:eastAsia="ja-JP"/>
        </w:rPr>
        <w:t xml:space="preserve">eeting, the following </w:t>
      </w:r>
      <w:r w:rsidR="005D1D28" w:rsidRPr="002A3A8C">
        <w:rPr>
          <w:rFonts w:hint="eastAsia"/>
          <w:sz w:val="22"/>
          <w:szCs w:val="22"/>
          <w:lang w:eastAsia="ja-JP"/>
        </w:rPr>
        <w:t>agreements</w:t>
      </w:r>
      <w:r w:rsidRPr="002A3A8C">
        <w:rPr>
          <w:rFonts w:hint="eastAsia"/>
          <w:sz w:val="22"/>
          <w:szCs w:val="22"/>
          <w:lang w:eastAsia="ja-JP"/>
        </w:rPr>
        <w:t xml:space="preserve"> w</w:t>
      </w:r>
      <w:r w:rsidR="00BA1792" w:rsidRPr="002A3A8C">
        <w:rPr>
          <w:rFonts w:hint="eastAsia"/>
          <w:sz w:val="22"/>
          <w:szCs w:val="22"/>
          <w:lang w:eastAsia="ja-JP"/>
        </w:rPr>
        <w:t>ere</w:t>
      </w:r>
      <w:r w:rsidRPr="002A3A8C">
        <w:rPr>
          <w:rFonts w:hint="eastAsia"/>
          <w:sz w:val="22"/>
          <w:szCs w:val="22"/>
          <w:lang w:eastAsia="ja-JP"/>
        </w:rPr>
        <w:t xml:space="preserve"> made [1].</w:t>
      </w:r>
    </w:p>
    <w:p w14:paraId="1ED0A84C" w14:textId="77777777" w:rsidR="001C41BC" w:rsidRPr="002A3A8C" w:rsidRDefault="001C41BC" w:rsidP="002A3A8C">
      <w:pPr>
        <w:ind w:firstLineChars="193" w:firstLine="425"/>
        <w:jc w:val="both"/>
        <w:rPr>
          <w:sz w:val="22"/>
          <w:szCs w:val="22"/>
          <w:lang w:eastAsia="ja-JP"/>
        </w:rPr>
      </w:pPr>
    </w:p>
    <w:p w14:paraId="45D5217C" w14:textId="77777777" w:rsidR="00BA1792" w:rsidRPr="002A3A8C" w:rsidRDefault="005D1D28" w:rsidP="00457BA8">
      <w:pPr>
        <w:jc w:val="both"/>
        <w:rPr>
          <w:i/>
          <w:sz w:val="22"/>
          <w:szCs w:val="22"/>
          <w:lang w:eastAsia="ja-JP"/>
        </w:rPr>
      </w:pPr>
      <w:r w:rsidRPr="002A3A8C">
        <w:rPr>
          <w:rFonts w:hint="eastAsia"/>
          <w:i/>
          <w:sz w:val="22"/>
          <w:szCs w:val="22"/>
          <w:lang w:eastAsia="ja-JP"/>
        </w:rPr>
        <w:t>Agreements</w:t>
      </w:r>
      <w:r w:rsidR="00BA1792" w:rsidRPr="002A3A8C">
        <w:rPr>
          <w:rFonts w:hint="eastAsia"/>
          <w:i/>
          <w:sz w:val="22"/>
          <w:szCs w:val="22"/>
          <w:lang w:eastAsia="ja-JP"/>
        </w:rPr>
        <w:t>:</w:t>
      </w:r>
    </w:p>
    <w:p w14:paraId="1C725C87" w14:textId="77777777" w:rsidR="005D1D28" w:rsidRPr="002A3A8C" w:rsidRDefault="005D1D28" w:rsidP="002A1AFE">
      <w:pPr>
        <w:numPr>
          <w:ilvl w:val="0"/>
          <w:numId w:val="14"/>
        </w:numPr>
        <w:ind w:leftChars="100" w:left="660"/>
        <w:rPr>
          <w:rFonts w:eastAsia="Malgun Gothic"/>
          <w:i/>
          <w:sz w:val="22"/>
          <w:lang w:eastAsia="ko-KR"/>
        </w:rPr>
      </w:pPr>
      <w:r w:rsidRPr="002A3A8C">
        <w:rPr>
          <w:rFonts w:eastAsia="Malgun Gothic" w:hint="eastAsia"/>
          <w:i/>
          <w:sz w:val="22"/>
          <w:lang w:eastAsia="ko-KR"/>
        </w:rPr>
        <w:t>Channel busy ratio (CBR) is defined for the c</w:t>
      </w:r>
      <w:r w:rsidRPr="002A3A8C">
        <w:rPr>
          <w:rFonts w:eastAsia="Malgun Gothic"/>
          <w:i/>
          <w:sz w:val="22"/>
          <w:lang w:eastAsia="ko-KR"/>
        </w:rPr>
        <w:t>ongestion measurement over PC5</w:t>
      </w:r>
      <w:r w:rsidRPr="002A3A8C">
        <w:rPr>
          <w:rFonts w:eastAsia="Malgun Gothic" w:hint="eastAsia"/>
          <w:i/>
          <w:sz w:val="22"/>
          <w:lang w:eastAsia="ko-KR"/>
        </w:rPr>
        <w:t xml:space="preserve"> in V-UEs</w:t>
      </w:r>
    </w:p>
    <w:p w14:paraId="6A546FA5" w14:textId="77777777" w:rsidR="005D1D28" w:rsidRPr="002A3A8C" w:rsidRDefault="005D1D28" w:rsidP="002A1AFE">
      <w:pPr>
        <w:numPr>
          <w:ilvl w:val="1"/>
          <w:numId w:val="14"/>
        </w:numPr>
        <w:ind w:leftChars="275" w:left="1080"/>
        <w:rPr>
          <w:rFonts w:eastAsia="Malgun Gothic"/>
          <w:i/>
          <w:sz w:val="22"/>
          <w:lang w:eastAsia="ko-KR"/>
        </w:rPr>
      </w:pPr>
      <w:r w:rsidRPr="002A3A8C">
        <w:rPr>
          <w:rFonts w:eastAsia="Malgun Gothic" w:hint="eastAsia"/>
          <w:i/>
          <w:sz w:val="22"/>
          <w:lang w:eastAsia="ko-KR"/>
        </w:rPr>
        <w:t>CBR is the portion of sub-channels whose S-RSSI exceed a (pre-</w:t>
      </w:r>
      <w:proofErr w:type="gramStart"/>
      <w:r w:rsidRPr="002A3A8C">
        <w:rPr>
          <w:rFonts w:eastAsia="Malgun Gothic" w:hint="eastAsia"/>
          <w:i/>
          <w:sz w:val="22"/>
          <w:lang w:eastAsia="ko-KR"/>
        </w:rPr>
        <w:t>)configured</w:t>
      </w:r>
      <w:proofErr w:type="gramEnd"/>
      <w:r w:rsidRPr="002A3A8C">
        <w:rPr>
          <w:rFonts w:eastAsia="Malgun Gothic" w:hint="eastAsia"/>
          <w:i/>
          <w:sz w:val="22"/>
          <w:lang w:eastAsia="ko-KR"/>
        </w:rPr>
        <w:t xml:space="preserve"> threshold observed during (working assumption: 100 </w:t>
      </w:r>
      <w:proofErr w:type="spellStart"/>
      <w:r w:rsidRPr="002A3A8C">
        <w:rPr>
          <w:rFonts w:eastAsia="Malgun Gothic" w:hint="eastAsia"/>
          <w:i/>
          <w:sz w:val="22"/>
          <w:lang w:eastAsia="ko-KR"/>
        </w:rPr>
        <w:t>ms</w:t>
      </w:r>
      <w:proofErr w:type="spellEnd"/>
      <w:r w:rsidRPr="002A3A8C">
        <w:rPr>
          <w:rFonts w:eastAsia="Malgun Gothic" w:hint="eastAsia"/>
          <w:i/>
          <w:sz w:val="22"/>
          <w:lang w:eastAsia="ko-KR"/>
        </w:rPr>
        <w:t>).</w:t>
      </w:r>
    </w:p>
    <w:p w14:paraId="444C0D85" w14:textId="77777777" w:rsidR="005D1D28" w:rsidRPr="002A3A8C" w:rsidRDefault="005D1D28" w:rsidP="002A1AFE">
      <w:pPr>
        <w:numPr>
          <w:ilvl w:val="2"/>
          <w:numId w:val="15"/>
        </w:numPr>
        <w:ind w:leftChars="450" w:left="1500"/>
        <w:rPr>
          <w:rFonts w:eastAsia="Malgun Gothic"/>
          <w:i/>
          <w:sz w:val="22"/>
          <w:lang w:eastAsia="ko-KR"/>
        </w:rPr>
      </w:pPr>
      <w:r w:rsidRPr="002A3A8C">
        <w:rPr>
          <w:rFonts w:eastAsia="Malgun Gothic" w:hint="eastAsia"/>
          <w:i/>
          <w:sz w:val="22"/>
          <w:lang w:eastAsia="ko-KR"/>
        </w:rPr>
        <w:t xml:space="preserve">Only the sub-channels included in the resource pool are used for the </w:t>
      </w:r>
      <w:r w:rsidRPr="002A3A8C">
        <w:rPr>
          <w:rFonts w:eastAsia="Malgun Gothic"/>
          <w:i/>
          <w:sz w:val="22"/>
          <w:lang w:eastAsia="ko-KR"/>
        </w:rPr>
        <w:t>measurement</w:t>
      </w:r>
      <w:r w:rsidRPr="002A3A8C">
        <w:rPr>
          <w:rFonts w:eastAsia="Malgun Gothic" w:hint="eastAsia"/>
          <w:i/>
          <w:sz w:val="22"/>
          <w:lang w:eastAsia="ko-KR"/>
        </w:rPr>
        <w:t>.</w:t>
      </w:r>
    </w:p>
    <w:p w14:paraId="34AF7578" w14:textId="77777777" w:rsidR="005D1D28" w:rsidRPr="002A3A8C" w:rsidRDefault="005D1D28" w:rsidP="002A1AFE">
      <w:pPr>
        <w:numPr>
          <w:ilvl w:val="2"/>
          <w:numId w:val="15"/>
        </w:numPr>
        <w:ind w:leftChars="450" w:left="1500"/>
        <w:rPr>
          <w:rFonts w:eastAsia="Malgun Gothic"/>
          <w:i/>
          <w:sz w:val="22"/>
          <w:lang w:eastAsia="ko-KR"/>
        </w:rPr>
      </w:pPr>
      <w:r w:rsidRPr="002A3A8C">
        <w:rPr>
          <w:rFonts w:eastAsia="Malgun Gothic"/>
          <w:i/>
          <w:sz w:val="22"/>
          <w:lang w:eastAsia="ko-KR"/>
        </w:rPr>
        <w:t>FFS whether additional separated measurement is needed for SA pool.</w:t>
      </w:r>
    </w:p>
    <w:p w14:paraId="4A3A4161" w14:textId="77777777" w:rsidR="005D1D28" w:rsidRPr="002A3A8C" w:rsidRDefault="005D1D28" w:rsidP="002A1AFE">
      <w:pPr>
        <w:numPr>
          <w:ilvl w:val="1"/>
          <w:numId w:val="14"/>
        </w:numPr>
        <w:ind w:leftChars="275" w:left="1080"/>
        <w:rPr>
          <w:rFonts w:eastAsia="Malgun Gothic"/>
          <w:i/>
          <w:sz w:val="22"/>
          <w:lang w:eastAsia="ko-KR"/>
        </w:rPr>
      </w:pPr>
      <w:r w:rsidRPr="002A3A8C">
        <w:rPr>
          <w:rFonts w:eastAsia="Malgun Gothic"/>
          <w:i/>
          <w:sz w:val="22"/>
          <w:lang w:eastAsia="ko-KR"/>
        </w:rPr>
        <w:t xml:space="preserve">For a UE in Mode 3, the </w:t>
      </w:r>
      <w:proofErr w:type="spellStart"/>
      <w:r w:rsidRPr="002A3A8C">
        <w:rPr>
          <w:rFonts w:eastAsia="Malgun Gothic"/>
          <w:i/>
          <w:sz w:val="22"/>
          <w:lang w:eastAsia="ko-KR"/>
        </w:rPr>
        <w:t>eNB</w:t>
      </w:r>
      <w:proofErr w:type="spellEnd"/>
      <w:r w:rsidRPr="002A3A8C">
        <w:rPr>
          <w:rFonts w:eastAsia="Malgun Gothic"/>
          <w:i/>
          <w:sz w:val="22"/>
          <w:lang w:eastAsia="ko-KR"/>
        </w:rPr>
        <w:t xml:space="preserve"> indicates a set of resources on which the UE perform this measurement</w:t>
      </w:r>
    </w:p>
    <w:p w14:paraId="37EAF656" w14:textId="77777777" w:rsidR="005D1D28" w:rsidRPr="002A3A8C" w:rsidRDefault="005D1D28" w:rsidP="002A1AFE">
      <w:pPr>
        <w:numPr>
          <w:ilvl w:val="1"/>
          <w:numId w:val="14"/>
        </w:numPr>
        <w:ind w:leftChars="275" w:left="1080"/>
        <w:rPr>
          <w:rFonts w:eastAsia="Malgun Gothic"/>
          <w:i/>
          <w:sz w:val="22"/>
          <w:lang w:eastAsia="ko-KR"/>
        </w:rPr>
      </w:pPr>
      <w:r w:rsidRPr="002A3A8C">
        <w:rPr>
          <w:rFonts w:eastAsia="Malgun Gothic" w:hint="eastAsia"/>
          <w:i/>
          <w:sz w:val="22"/>
          <w:lang w:eastAsia="ko-KR"/>
        </w:rPr>
        <w:t>For a UE in Mode 4, the measurement is pool-specific.</w:t>
      </w:r>
    </w:p>
    <w:p w14:paraId="4BF921C0" w14:textId="77777777" w:rsidR="005D1D28" w:rsidRPr="002A3A8C" w:rsidRDefault="005D1D28" w:rsidP="002A1AFE">
      <w:pPr>
        <w:numPr>
          <w:ilvl w:val="2"/>
          <w:numId w:val="16"/>
        </w:numPr>
        <w:ind w:leftChars="450" w:left="1500"/>
        <w:rPr>
          <w:rFonts w:eastAsia="Malgun Gothic"/>
          <w:i/>
          <w:sz w:val="22"/>
          <w:lang w:eastAsia="ko-KR"/>
        </w:rPr>
      </w:pPr>
      <w:r w:rsidRPr="002A3A8C">
        <w:rPr>
          <w:rFonts w:eastAsia="Malgun Gothic" w:hint="eastAsia"/>
          <w:i/>
          <w:sz w:val="22"/>
          <w:lang w:eastAsia="ko-KR"/>
        </w:rPr>
        <w:t>A UE measures at least on its current TX pool(s).</w:t>
      </w:r>
    </w:p>
    <w:p w14:paraId="2F909ACB" w14:textId="77777777" w:rsidR="005D1D28" w:rsidRPr="002A3A8C" w:rsidRDefault="005D1D28" w:rsidP="002A1AFE">
      <w:pPr>
        <w:numPr>
          <w:ilvl w:val="3"/>
          <w:numId w:val="18"/>
        </w:numPr>
        <w:ind w:leftChars="625" w:left="1920"/>
        <w:rPr>
          <w:rFonts w:eastAsia="Malgun Gothic"/>
          <w:i/>
          <w:sz w:val="22"/>
          <w:lang w:eastAsia="ko-KR"/>
        </w:rPr>
      </w:pPr>
      <w:r w:rsidRPr="002A3A8C">
        <w:rPr>
          <w:rFonts w:eastAsia="Malgun Gothic" w:hint="eastAsia"/>
          <w:i/>
          <w:sz w:val="22"/>
          <w:lang w:eastAsia="ko-KR"/>
        </w:rPr>
        <w:t>FFS whether a UE measures on a pool which is not its current transmission pool.</w:t>
      </w:r>
    </w:p>
    <w:p w14:paraId="598F21A1" w14:textId="77777777" w:rsidR="005D1D28" w:rsidRPr="002A3A8C" w:rsidRDefault="005D1D28" w:rsidP="002A1AFE">
      <w:pPr>
        <w:numPr>
          <w:ilvl w:val="2"/>
          <w:numId w:val="17"/>
        </w:numPr>
        <w:ind w:leftChars="450" w:left="1500"/>
        <w:rPr>
          <w:rFonts w:eastAsia="Malgun Gothic"/>
          <w:i/>
          <w:sz w:val="22"/>
          <w:lang w:eastAsia="ko-KR"/>
        </w:rPr>
      </w:pPr>
      <w:r w:rsidRPr="002A3A8C">
        <w:rPr>
          <w:rFonts w:eastAsia="Malgun Gothic" w:hint="eastAsia"/>
          <w:i/>
          <w:sz w:val="22"/>
          <w:lang w:eastAsia="ko-KR"/>
        </w:rPr>
        <w:t>RAN1 will not optimize this measurement to address the case of multiple TX pools</w:t>
      </w:r>
    </w:p>
    <w:p w14:paraId="630A0D0E" w14:textId="77777777" w:rsidR="005D1D28" w:rsidRPr="002A3A8C" w:rsidRDefault="005D1D28" w:rsidP="002A1AFE">
      <w:pPr>
        <w:numPr>
          <w:ilvl w:val="0"/>
          <w:numId w:val="14"/>
        </w:numPr>
        <w:ind w:leftChars="100" w:left="660"/>
        <w:rPr>
          <w:rFonts w:eastAsia="Malgun Gothic"/>
          <w:i/>
          <w:sz w:val="22"/>
          <w:lang w:eastAsia="ko-KR"/>
        </w:rPr>
      </w:pPr>
      <w:r w:rsidRPr="002A3A8C">
        <w:rPr>
          <w:rFonts w:eastAsia="Malgun Gothic"/>
          <w:i/>
          <w:sz w:val="22"/>
          <w:lang w:eastAsia="ko-KR"/>
        </w:rPr>
        <w:t xml:space="preserve">UE Reporting of CBR to </w:t>
      </w:r>
      <w:proofErr w:type="spellStart"/>
      <w:r w:rsidRPr="002A3A8C">
        <w:rPr>
          <w:rFonts w:eastAsia="Malgun Gothic"/>
          <w:i/>
          <w:sz w:val="22"/>
          <w:lang w:eastAsia="ko-KR"/>
        </w:rPr>
        <w:t>eNB</w:t>
      </w:r>
      <w:proofErr w:type="spellEnd"/>
      <w:r w:rsidRPr="002A3A8C">
        <w:rPr>
          <w:rFonts w:eastAsia="Malgun Gothic"/>
          <w:i/>
          <w:sz w:val="22"/>
          <w:lang w:eastAsia="ko-KR"/>
        </w:rPr>
        <w:t xml:space="preserve"> is supported</w:t>
      </w:r>
    </w:p>
    <w:p w14:paraId="13A3BDB0" w14:textId="77777777" w:rsidR="005D1D28" w:rsidRPr="002A3A8C" w:rsidRDefault="005D1D28" w:rsidP="002A1AFE">
      <w:pPr>
        <w:numPr>
          <w:ilvl w:val="1"/>
          <w:numId w:val="14"/>
        </w:numPr>
        <w:ind w:leftChars="275" w:left="1080"/>
        <w:rPr>
          <w:rFonts w:eastAsia="Malgun Gothic"/>
          <w:i/>
          <w:sz w:val="22"/>
          <w:lang w:eastAsia="ko-KR"/>
        </w:rPr>
      </w:pPr>
      <w:r w:rsidRPr="002A3A8C">
        <w:rPr>
          <w:rFonts w:eastAsia="Malgun Gothic"/>
          <w:i/>
          <w:sz w:val="22"/>
          <w:lang w:eastAsia="ko-KR"/>
        </w:rPr>
        <w:t xml:space="preserve">Details </w:t>
      </w:r>
      <w:r w:rsidRPr="002A3A8C">
        <w:rPr>
          <w:rFonts w:eastAsia="Malgun Gothic" w:hint="eastAsia"/>
          <w:i/>
          <w:sz w:val="22"/>
          <w:lang w:eastAsia="ko-KR"/>
        </w:rPr>
        <w:t xml:space="preserve">up to RAN2 including any possible additional </w:t>
      </w:r>
      <w:r w:rsidRPr="002A3A8C">
        <w:rPr>
          <w:rFonts w:eastAsia="Malgun Gothic"/>
          <w:i/>
          <w:sz w:val="22"/>
          <w:lang w:eastAsia="ko-KR"/>
        </w:rPr>
        <w:t>averaging</w:t>
      </w:r>
      <w:r w:rsidRPr="002A3A8C">
        <w:rPr>
          <w:rFonts w:eastAsia="Malgun Gothic" w:hint="eastAsia"/>
          <w:i/>
          <w:sz w:val="22"/>
          <w:lang w:eastAsia="ko-KR"/>
        </w:rPr>
        <w:t xml:space="preserve"> at higher layer</w:t>
      </w:r>
    </w:p>
    <w:p w14:paraId="0BB0B61F" w14:textId="77777777" w:rsidR="005D1D28" w:rsidRPr="002A3A8C" w:rsidRDefault="005D1D28" w:rsidP="002A1AFE">
      <w:pPr>
        <w:numPr>
          <w:ilvl w:val="0"/>
          <w:numId w:val="14"/>
        </w:numPr>
        <w:ind w:leftChars="100" w:left="660"/>
        <w:rPr>
          <w:rFonts w:eastAsia="Malgun Gothic"/>
          <w:i/>
          <w:sz w:val="22"/>
          <w:lang w:eastAsia="ko-KR"/>
        </w:rPr>
      </w:pPr>
      <w:r w:rsidRPr="002A3A8C">
        <w:rPr>
          <w:rFonts w:eastAsia="Malgun Gothic" w:hint="eastAsia"/>
          <w:i/>
          <w:sz w:val="22"/>
          <w:lang w:eastAsia="ko-KR"/>
        </w:rPr>
        <w:t>Send LS to RAN2/4 to inform this agreement.</w:t>
      </w:r>
    </w:p>
    <w:p w14:paraId="15478B0C" w14:textId="77777777" w:rsidR="00BA1792" w:rsidRPr="002A3A8C" w:rsidRDefault="00BA1792" w:rsidP="002A3A8C">
      <w:pPr>
        <w:ind w:firstLineChars="193" w:firstLine="425"/>
        <w:jc w:val="both"/>
        <w:rPr>
          <w:sz w:val="22"/>
          <w:szCs w:val="22"/>
          <w:lang w:eastAsia="ja-JP"/>
        </w:rPr>
      </w:pPr>
    </w:p>
    <w:p w14:paraId="74ADFF48" w14:textId="77777777" w:rsidR="00D170FD" w:rsidRPr="002A3A8C" w:rsidRDefault="00D170FD" w:rsidP="002A3A8C">
      <w:pPr>
        <w:ind w:firstLineChars="193" w:firstLine="425"/>
        <w:jc w:val="both"/>
        <w:rPr>
          <w:sz w:val="22"/>
          <w:szCs w:val="22"/>
          <w:lang w:eastAsia="ja-JP"/>
        </w:rPr>
      </w:pPr>
      <w:r w:rsidRPr="002A3A8C">
        <w:rPr>
          <w:rFonts w:hint="eastAsia"/>
          <w:sz w:val="22"/>
          <w:szCs w:val="22"/>
          <w:lang w:eastAsia="ja-JP"/>
        </w:rPr>
        <w:t xml:space="preserve">In previous meetings, the congestion </w:t>
      </w:r>
      <w:r w:rsidRPr="002A3A8C">
        <w:rPr>
          <w:sz w:val="22"/>
          <w:szCs w:val="22"/>
          <w:lang w:eastAsia="ja-JP"/>
        </w:rPr>
        <w:t>measurement</w:t>
      </w:r>
      <w:r w:rsidRPr="002A3A8C">
        <w:rPr>
          <w:rFonts w:hint="eastAsia"/>
          <w:sz w:val="22"/>
          <w:szCs w:val="22"/>
          <w:lang w:eastAsia="ja-JP"/>
        </w:rPr>
        <w:t xml:space="preserve"> metric over PC5 was defined as CBR. There are still some FFS regarding the details of CBR measurement. In this contribution, we discuss the remaining details of CBR measurement. After that, we</w:t>
      </w:r>
      <w:r w:rsidRPr="002A3A8C">
        <w:rPr>
          <w:sz w:val="22"/>
          <w:szCs w:val="22"/>
          <w:lang w:eastAsia="ja-JP"/>
        </w:rPr>
        <w:t xml:space="preserve"> also discuss how to adjust the radio parameters based on the </w:t>
      </w:r>
      <w:r w:rsidRPr="002A3A8C">
        <w:rPr>
          <w:rFonts w:hint="eastAsia"/>
          <w:sz w:val="22"/>
          <w:szCs w:val="22"/>
          <w:lang w:eastAsia="ja-JP"/>
        </w:rPr>
        <w:t xml:space="preserve">CBR </w:t>
      </w:r>
      <w:r w:rsidRPr="002A3A8C">
        <w:rPr>
          <w:sz w:val="22"/>
          <w:szCs w:val="22"/>
          <w:lang w:eastAsia="ja-JP"/>
        </w:rPr>
        <w:t>measurement</w:t>
      </w:r>
      <w:r w:rsidRPr="002A3A8C">
        <w:rPr>
          <w:rFonts w:hint="eastAsia"/>
          <w:sz w:val="22"/>
          <w:szCs w:val="22"/>
          <w:lang w:eastAsia="ja-JP"/>
        </w:rPr>
        <w:t xml:space="preserve"> result</w:t>
      </w:r>
      <w:r w:rsidRPr="002A3A8C">
        <w:rPr>
          <w:sz w:val="22"/>
          <w:szCs w:val="22"/>
          <w:lang w:eastAsia="ja-JP"/>
        </w:rPr>
        <w:t>.</w:t>
      </w:r>
    </w:p>
    <w:p w14:paraId="4CE61C3E" w14:textId="6F1B726E" w:rsidR="00FE1715" w:rsidRDefault="00FE1715">
      <w:pPr>
        <w:rPr>
          <w:szCs w:val="22"/>
          <w:lang w:eastAsia="ja-JP"/>
        </w:rPr>
      </w:pPr>
    </w:p>
    <w:p w14:paraId="616E819F" w14:textId="77777777" w:rsidR="00311100" w:rsidRPr="003664D1" w:rsidRDefault="00311100" w:rsidP="00311100">
      <w:pPr>
        <w:pStyle w:val="1"/>
        <w:keepLines/>
        <w:numPr>
          <w:ilvl w:val="0"/>
          <w:numId w:val="1"/>
        </w:numPr>
        <w:pBdr>
          <w:top w:val="single" w:sz="12" w:space="3" w:color="auto"/>
        </w:pBdr>
        <w:tabs>
          <w:tab w:val="clear" w:pos="0"/>
        </w:tabs>
        <w:overflowPunct w:val="0"/>
        <w:autoSpaceDE w:val="0"/>
        <w:autoSpaceDN w:val="0"/>
        <w:adjustRightInd w:val="0"/>
        <w:spacing w:after="180"/>
        <w:textAlignment w:val="baseline"/>
        <w:rPr>
          <w:b/>
          <w:szCs w:val="28"/>
          <w:lang w:eastAsia="ja-JP"/>
        </w:rPr>
      </w:pPr>
      <w:r w:rsidRPr="003664D1">
        <w:rPr>
          <w:rFonts w:hint="eastAsia"/>
          <w:b/>
          <w:szCs w:val="28"/>
          <w:lang w:eastAsia="ja-JP"/>
        </w:rPr>
        <w:t>Discussion</w:t>
      </w:r>
    </w:p>
    <w:p w14:paraId="676F9A8F" w14:textId="77777777" w:rsidR="009C5FF6" w:rsidRPr="003664D1" w:rsidRDefault="0000093F" w:rsidP="009C5FF6">
      <w:pPr>
        <w:numPr>
          <w:ilvl w:val="1"/>
          <w:numId w:val="1"/>
        </w:numPr>
        <w:rPr>
          <w:b/>
          <w:sz w:val="26"/>
          <w:szCs w:val="26"/>
          <w:lang w:val="x-none" w:eastAsia="ja-JP"/>
        </w:rPr>
      </w:pPr>
      <w:r w:rsidRPr="003664D1">
        <w:rPr>
          <w:rFonts w:hint="eastAsia"/>
          <w:b/>
          <w:sz w:val="26"/>
          <w:szCs w:val="26"/>
          <w:lang w:val="x-none" w:eastAsia="ja-JP"/>
        </w:rPr>
        <w:t xml:space="preserve"> </w:t>
      </w:r>
      <w:r w:rsidR="00FE1715" w:rsidRPr="003664D1">
        <w:rPr>
          <w:rFonts w:hint="eastAsia"/>
          <w:b/>
          <w:sz w:val="26"/>
          <w:szCs w:val="26"/>
          <w:lang w:val="x-none" w:eastAsia="ja-JP"/>
        </w:rPr>
        <w:t>Remaining details of CBR measurement</w:t>
      </w:r>
    </w:p>
    <w:p w14:paraId="1360FF89" w14:textId="77777777" w:rsidR="001254DD" w:rsidRPr="002A3A8C" w:rsidRDefault="00F3575C" w:rsidP="007A03F4">
      <w:pPr>
        <w:shd w:val="clear" w:color="auto" w:fill="FFFFFF"/>
        <w:ind w:firstLine="360"/>
        <w:rPr>
          <w:sz w:val="22"/>
          <w:szCs w:val="22"/>
          <w:lang w:eastAsia="ja-JP"/>
        </w:rPr>
      </w:pPr>
      <w:r w:rsidRPr="002A3A8C">
        <w:rPr>
          <w:rFonts w:hint="eastAsia"/>
          <w:sz w:val="22"/>
          <w:szCs w:val="22"/>
          <w:lang w:eastAsia="ja-JP"/>
        </w:rPr>
        <w:t xml:space="preserve">One of </w:t>
      </w:r>
      <w:r w:rsidR="00FA2DBA" w:rsidRPr="002A3A8C">
        <w:rPr>
          <w:sz w:val="22"/>
          <w:szCs w:val="22"/>
          <w:lang w:eastAsia="ja-JP"/>
        </w:rPr>
        <w:t xml:space="preserve">the </w:t>
      </w:r>
      <w:r w:rsidRPr="002A3A8C">
        <w:rPr>
          <w:sz w:val="22"/>
          <w:szCs w:val="22"/>
          <w:lang w:eastAsia="ja-JP"/>
        </w:rPr>
        <w:t>remaining issue</w:t>
      </w:r>
      <w:r w:rsidRPr="002A3A8C">
        <w:rPr>
          <w:rFonts w:hint="eastAsia"/>
          <w:sz w:val="22"/>
          <w:szCs w:val="22"/>
          <w:lang w:eastAsia="ja-JP"/>
        </w:rPr>
        <w:t>s</w:t>
      </w:r>
      <w:r w:rsidRPr="002A3A8C">
        <w:rPr>
          <w:sz w:val="22"/>
          <w:szCs w:val="22"/>
          <w:lang w:eastAsia="ja-JP"/>
        </w:rPr>
        <w:t xml:space="preserve"> of CBR measurement is whether additional separated </w:t>
      </w:r>
      <w:r w:rsidRPr="002A3A8C">
        <w:rPr>
          <w:rFonts w:hint="eastAsia"/>
          <w:sz w:val="22"/>
          <w:szCs w:val="22"/>
          <w:lang w:eastAsia="ja-JP"/>
        </w:rPr>
        <w:t>measurement</w:t>
      </w:r>
      <w:r w:rsidR="00FA2DBA" w:rsidRPr="002A3A8C">
        <w:rPr>
          <w:sz w:val="22"/>
          <w:szCs w:val="22"/>
          <w:lang w:eastAsia="ja-JP"/>
        </w:rPr>
        <w:t>s</w:t>
      </w:r>
      <w:r w:rsidRPr="002A3A8C">
        <w:rPr>
          <w:rFonts w:hint="eastAsia"/>
          <w:sz w:val="22"/>
          <w:szCs w:val="22"/>
          <w:lang w:eastAsia="ja-JP"/>
        </w:rPr>
        <w:t xml:space="preserve"> </w:t>
      </w:r>
      <w:r w:rsidR="00FA2DBA" w:rsidRPr="002A3A8C">
        <w:rPr>
          <w:sz w:val="22"/>
          <w:szCs w:val="22"/>
          <w:lang w:eastAsia="ja-JP"/>
        </w:rPr>
        <w:t>are</w:t>
      </w:r>
      <w:r w:rsidR="00FA2DBA" w:rsidRPr="002A3A8C">
        <w:rPr>
          <w:rFonts w:hint="eastAsia"/>
          <w:sz w:val="22"/>
          <w:szCs w:val="22"/>
          <w:lang w:eastAsia="ja-JP"/>
        </w:rPr>
        <w:t xml:space="preserve"> </w:t>
      </w:r>
      <w:r w:rsidRPr="002A3A8C">
        <w:rPr>
          <w:rFonts w:hint="eastAsia"/>
          <w:sz w:val="22"/>
          <w:szCs w:val="22"/>
          <w:lang w:eastAsia="ja-JP"/>
        </w:rPr>
        <w:t xml:space="preserve">needed for </w:t>
      </w:r>
      <w:r w:rsidR="00FA2DBA" w:rsidRPr="002A3A8C">
        <w:rPr>
          <w:sz w:val="22"/>
          <w:szCs w:val="22"/>
          <w:lang w:eastAsia="ja-JP"/>
        </w:rPr>
        <w:t xml:space="preserve">the </w:t>
      </w:r>
      <w:r w:rsidRPr="002A3A8C">
        <w:rPr>
          <w:rFonts w:hint="eastAsia"/>
          <w:sz w:val="22"/>
          <w:szCs w:val="22"/>
          <w:lang w:eastAsia="ja-JP"/>
        </w:rPr>
        <w:t xml:space="preserve">SA pool. </w:t>
      </w:r>
      <w:r w:rsidR="00FA2DBA" w:rsidRPr="002A3A8C">
        <w:rPr>
          <w:sz w:val="22"/>
          <w:szCs w:val="22"/>
          <w:lang w:eastAsia="ja-JP"/>
        </w:rPr>
        <w:t>To resolve this issue, consideration needs to be given to those</w:t>
      </w:r>
      <w:r w:rsidR="009E4C6A" w:rsidRPr="002A3A8C">
        <w:rPr>
          <w:rFonts w:hint="eastAsia"/>
          <w:sz w:val="22"/>
          <w:szCs w:val="22"/>
          <w:lang w:eastAsia="ja-JP"/>
        </w:rPr>
        <w:t xml:space="preserve"> cases where the</w:t>
      </w:r>
      <w:r w:rsidR="00457BA8" w:rsidRPr="002A3A8C">
        <w:rPr>
          <w:rFonts w:hint="eastAsia"/>
          <w:sz w:val="22"/>
          <w:szCs w:val="22"/>
          <w:lang w:eastAsia="ja-JP"/>
        </w:rPr>
        <w:t>re</w:t>
      </w:r>
      <w:r w:rsidR="009E4C6A" w:rsidRPr="002A3A8C">
        <w:rPr>
          <w:rFonts w:hint="eastAsia"/>
          <w:sz w:val="22"/>
          <w:szCs w:val="22"/>
          <w:lang w:eastAsia="ja-JP"/>
        </w:rPr>
        <w:t xml:space="preserve"> </w:t>
      </w:r>
      <w:r w:rsidR="00FA2DBA" w:rsidRPr="002A3A8C">
        <w:rPr>
          <w:sz w:val="22"/>
          <w:szCs w:val="22"/>
          <w:lang w:eastAsia="ja-JP"/>
        </w:rPr>
        <w:t xml:space="preserve">is a difference between the </w:t>
      </w:r>
      <w:r w:rsidR="009E4C6A" w:rsidRPr="002A3A8C">
        <w:rPr>
          <w:rFonts w:hint="eastAsia"/>
          <w:sz w:val="22"/>
          <w:szCs w:val="22"/>
          <w:lang w:eastAsia="ja-JP"/>
        </w:rPr>
        <w:t xml:space="preserve">congestion level of </w:t>
      </w:r>
      <w:r w:rsidR="00FA2DBA" w:rsidRPr="002A3A8C">
        <w:rPr>
          <w:sz w:val="22"/>
          <w:szCs w:val="22"/>
          <w:lang w:eastAsia="ja-JP"/>
        </w:rPr>
        <w:t xml:space="preserve">the </w:t>
      </w:r>
      <w:r w:rsidR="009E4C6A" w:rsidRPr="002A3A8C">
        <w:rPr>
          <w:rFonts w:hint="eastAsia"/>
          <w:sz w:val="22"/>
          <w:szCs w:val="22"/>
          <w:lang w:eastAsia="ja-JP"/>
        </w:rPr>
        <w:t xml:space="preserve">SA region and </w:t>
      </w:r>
      <w:r w:rsidR="00FA2DBA" w:rsidRPr="002A3A8C">
        <w:rPr>
          <w:sz w:val="22"/>
          <w:szCs w:val="22"/>
          <w:lang w:eastAsia="ja-JP"/>
        </w:rPr>
        <w:t xml:space="preserve">the </w:t>
      </w:r>
      <w:r w:rsidR="009E4C6A" w:rsidRPr="002A3A8C">
        <w:rPr>
          <w:rFonts w:hint="eastAsia"/>
          <w:sz w:val="22"/>
          <w:szCs w:val="22"/>
          <w:lang w:eastAsia="ja-JP"/>
        </w:rPr>
        <w:t>data region.</w:t>
      </w:r>
    </w:p>
    <w:p w14:paraId="11382C81" w14:textId="25371637" w:rsidR="007A03F4" w:rsidRPr="002A3A8C" w:rsidRDefault="007A03F4" w:rsidP="007A03F4">
      <w:pPr>
        <w:shd w:val="clear" w:color="auto" w:fill="FFFFFF"/>
        <w:ind w:firstLine="360"/>
        <w:rPr>
          <w:sz w:val="22"/>
          <w:szCs w:val="22"/>
          <w:lang w:eastAsia="ja-JP"/>
        </w:rPr>
      </w:pPr>
      <w:r w:rsidRPr="002A3A8C">
        <w:rPr>
          <w:rFonts w:hint="eastAsia"/>
          <w:sz w:val="22"/>
          <w:szCs w:val="22"/>
          <w:lang w:eastAsia="ja-JP"/>
        </w:rPr>
        <w:lastRenderedPageBreak/>
        <w:t xml:space="preserve">For example, for </w:t>
      </w:r>
      <w:r w:rsidR="006700B9" w:rsidRPr="002A3A8C">
        <w:rPr>
          <w:rFonts w:hint="eastAsia"/>
          <w:sz w:val="22"/>
          <w:szCs w:val="22"/>
          <w:lang w:eastAsia="ja-JP"/>
        </w:rPr>
        <w:t xml:space="preserve">the non-adjacent resource pool configuration case, the </w:t>
      </w:r>
      <w:r w:rsidR="00AF0F0F" w:rsidRPr="002A3A8C">
        <w:rPr>
          <w:rFonts w:hint="eastAsia"/>
          <w:sz w:val="22"/>
          <w:szCs w:val="22"/>
          <w:lang w:eastAsia="ja-JP"/>
        </w:rPr>
        <w:t xml:space="preserve">data region sometimes </w:t>
      </w:r>
      <w:r w:rsidR="00560634" w:rsidRPr="002A3A8C">
        <w:rPr>
          <w:rFonts w:hint="eastAsia"/>
          <w:sz w:val="22"/>
          <w:szCs w:val="22"/>
          <w:lang w:eastAsia="ja-JP"/>
        </w:rPr>
        <w:t>beco</w:t>
      </w:r>
      <w:r w:rsidR="00AF0F0F" w:rsidRPr="002A3A8C">
        <w:rPr>
          <w:rFonts w:hint="eastAsia"/>
          <w:sz w:val="22"/>
          <w:szCs w:val="22"/>
          <w:lang w:eastAsia="ja-JP"/>
        </w:rPr>
        <w:t xml:space="preserve">mes congested due to </w:t>
      </w:r>
      <w:r w:rsidR="00FA2DBA" w:rsidRPr="002A3A8C">
        <w:rPr>
          <w:sz w:val="22"/>
          <w:szCs w:val="22"/>
          <w:lang w:eastAsia="ja-JP"/>
        </w:rPr>
        <w:t>an</w:t>
      </w:r>
      <w:r w:rsidR="00FA2DBA" w:rsidRPr="002A3A8C">
        <w:rPr>
          <w:rFonts w:hint="eastAsia"/>
          <w:sz w:val="22"/>
          <w:szCs w:val="22"/>
          <w:lang w:eastAsia="ja-JP"/>
        </w:rPr>
        <w:t xml:space="preserve"> </w:t>
      </w:r>
      <w:r w:rsidR="00560634" w:rsidRPr="002A3A8C">
        <w:rPr>
          <w:rFonts w:hint="eastAsia"/>
          <w:sz w:val="22"/>
          <w:szCs w:val="22"/>
          <w:lang w:eastAsia="ja-JP"/>
        </w:rPr>
        <w:t xml:space="preserve">increase of data traffic and </w:t>
      </w:r>
      <w:r w:rsidR="00FA2DBA" w:rsidRPr="002A3A8C">
        <w:rPr>
          <w:sz w:val="22"/>
          <w:szCs w:val="22"/>
          <w:lang w:eastAsia="ja-JP"/>
        </w:rPr>
        <w:t xml:space="preserve">the </w:t>
      </w:r>
      <w:r w:rsidR="00560634" w:rsidRPr="002A3A8C">
        <w:rPr>
          <w:rFonts w:hint="eastAsia"/>
          <w:sz w:val="22"/>
          <w:szCs w:val="22"/>
          <w:lang w:eastAsia="ja-JP"/>
        </w:rPr>
        <w:t xml:space="preserve">SA region has still some space to transmit signals. </w:t>
      </w:r>
      <w:r w:rsidR="006700B9" w:rsidRPr="002A3A8C">
        <w:rPr>
          <w:rFonts w:hint="eastAsia"/>
          <w:sz w:val="22"/>
          <w:szCs w:val="22"/>
          <w:lang w:eastAsia="ja-JP"/>
        </w:rPr>
        <w:t xml:space="preserve">In this case, </w:t>
      </w:r>
      <w:proofErr w:type="spellStart"/>
      <w:r w:rsidR="006700B9" w:rsidRPr="002A3A8C">
        <w:rPr>
          <w:rFonts w:hint="eastAsia"/>
          <w:sz w:val="22"/>
          <w:szCs w:val="22"/>
          <w:lang w:eastAsia="ja-JP"/>
        </w:rPr>
        <w:t>eNB</w:t>
      </w:r>
      <w:proofErr w:type="spellEnd"/>
      <w:r w:rsidR="006700B9" w:rsidRPr="002A3A8C">
        <w:rPr>
          <w:rFonts w:hint="eastAsia"/>
          <w:sz w:val="22"/>
          <w:szCs w:val="22"/>
          <w:lang w:eastAsia="ja-JP"/>
        </w:rPr>
        <w:t xml:space="preserve"> may be able to adjust the resource pool configuration based on SA CBR information. However, </w:t>
      </w:r>
      <w:r w:rsidR="001B406B" w:rsidRPr="002A3A8C">
        <w:rPr>
          <w:rFonts w:hint="eastAsia"/>
          <w:sz w:val="22"/>
          <w:szCs w:val="22"/>
          <w:lang w:eastAsia="ja-JP"/>
        </w:rPr>
        <w:t xml:space="preserve">it can be assumed that there is high correlation between SA and data traffic. </w:t>
      </w:r>
      <w:proofErr w:type="spellStart"/>
      <w:proofErr w:type="gramStart"/>
      <w:r w:rsidR="001B406B" w:rsidRPr="002A3A8C">
        <w:rPr>
          <w:rFonts w:hint="eastAsia"/>
          <w:sz w:val="22"/>
          <w:szCs w:val="22"/>
          <w:lang w:eastAsia="ja-JP"/>
        </w:rPr>
        <w:t>eNB</w:t>
      </w:r>
      <w:proofErr w:type="spellEnd"/>
      <w:proofErr w:type="gramEnd"/>
      <w:r w:rsidR="001B406B" w:rsidRPr="002A3A8C">
        <w:rPr>
          <w:rFonts w:hint="eastAsia"/>
          <w:sz w:val="22"/>
          <w:szCs w:val="22"/>
          <w:lang w:eastAsia="ja-JP"/>
        </w:rPr>
        <w:t xml:space="preserve"> can estimate SA CBR based on the data CBR. In addition, s</w:t>
      </w:r>
      <w:r w:rsidR="00505BB6" w:rsidRPr="002A3A8C">
        <w:rPr>
          <w:rFonts w:hint="eastAsia"/>
          <w:sz w:val="22"/>
          <w:szCs w:val="22"/>
          <w:lang w:eastAsia="ja-JP"/>
        </w:rPr>
        <w:t xml:space="preserve">ince non-adjacent resource pool configuration has limited flexibility for </w:t>
      </w:r>
      <w:r w:rsidR="00505BB6" w:rsidRPr="002A3A8C">
        <w:rPr>
          <w:sz w:val="22"/>
          <w:szCs w:val="22"/>
          <w:lang w:eastAsia="ja-JP"/>
        </w:rPr>
        <w:t>adjustment</w:t>
      </w:r>
      <w:r w:rsidR="00505BB6" w:rsidRPr="002A3A8C">
        <w:rPr>
          <w:rFonts w:hint="eastAsia"/>
          <w:sz w:val="22"/>
          <w:szCs w:val="22"/>
          <w:lang w:eastAsia="ja-JP"/>
        </w:rPr>
        <w:t xml:space="preserve"> of resources</w:t>
      </w:r>
      <w:r w:rsidR="00BE1932" w:rsidRPr="002A3A8C">
        <w:rPr>
          <w:rFonts w:hint="eastAsia"/>
          <w:sz w:val="22"/>
          <w:szCs w:val="22"/>
          <w:lang w:eastAsia="ja-JP"/>
        </w:rPr>
        <w:t xml:space="preserve"> (</w:t>
      </w:r>
      <w:r w:rsidR="007421AB" w:rsidRPr="002A3A8C">
        <w:rPr>
          <w:rFonts w:hint="eastAsia"/>
          <w:sz w:val="22"/>
          <w:szCs w:val="22"/>
          <w:lang w:eastAsia="ja-JP"/>
        </w:rPr>
        <w:t xml:space="preserve">e.g., due to the sequential one-to-one association between </w:t>
      </w:r>
      <w:r w:rsidR="000F5B17">
        <w:rPr>
          <w:rFonts w:hint="eastAsia"/>
          <w:sz w:val="22"/>
          <w:szCs w:val="22"/>
          <w:lang w:eastAsia="ja-JP"/>
        </w:rPr>
        <w:t xml:space="preserve">an </w:t>
      </w:r>
      <w:r w:rsidR="007421AB" w:rsidRPr="002A3A8C">
        <w:rPr>
          <w:rFonts w:hint="eastAsia"/>
          <w:sz w:val="22"/>
          <w:szCs w:val="22"/>
          <w:lang w:eastAsia="ja-JP"/>
        </w:rPr>
        <w:t>SA candidate resource and a sub-channel in the associated data pool</w:t>
      </w:r>
      <w:r w:rsidR="00BE1932" w:rsidRPr="002A3A8C">
        <w:rPr>
          <w:rFonts w:hint="eastAsia"/>
          <w:sz w:val="22"/>
          <w:szCs w:val="22"/>
          <w:lang w:eastAsia="ja-JP"/>
        </w:rPr>
        <w:t>)</w:t>
      </w:r>
      <w:r w:rsidR="00505BB6" w:rsidRPr="002A3A8C">
        <w:rPr>
          <w:rFonts w:hint="eastAsia"/>
          <w:sz w:val="22"/>
          <w:szCs w:val="22"/>
          <w:lang w:eastAsia="ja-JP"/>
        </w:rPr>
        <w:t xml:space="preserve">, it can </w:t>
      </w:r>
      <w:r w:rsidR="001B406B" w:rsidRPr="002A3A8C">
        <w:rPr>
          <w:rFonts w:hint="eastAsia"/>
          <w:sz w:val="22"/>
          <w:szCs w:val="22"/>
          <w:lang w:eastAsia="ja-JP"/>
        </w:rPr>
        <w:t>also</w:t>
      </w:r>
      <w:r w:rsidR="00FA2DBA" w:rsidRPr="002A3A8C">
        <w:rPr>
          <w:sz w:val="22"/>
          <w:szCs w:val="22"/>
          <w:lang w:eastAsia="ja-JP"/>
        </w:rPr>
        <w:t xml:space="preserve"> be</w:t>
      </w:r>
      <w:r w:rsidR="001B406B" w:rsidRPr="002A3A8C">
        <w:rPr>
          <w:rFonts w:hint="eastAsia"/>
          <w:sz w:val="22"/>
          <w:szCs w:val="22"/>
          <w:lang w:eastAsia="ja-JP"/>
        </w:rPr>
        <w:t xml:space="preserve"> </w:t>
      </w:r>
      <w:r w:rsidR="00505BB6" w:rsidRPr="002A3A8C">
        <w:rPr>
          <w:rFonts w:hint="eastAsia"/>
          <w:sz w:val="22"/>
          <w:szCs w:val="22"/>
          <w:lang w:eastAsia="ja-JP"/>
        </w:rPr>
        <w:t>assumed that SA CBR cannot be used effectively</w:t>
      </w:r>
      <w:r w:rsidR="007421AB" w:rsidRPr="002A3A8C">
        <w:rPr>
          <w:rFonts w:hint="eastAsia"/>
          <w:sz w:val="22"/>
          <w:szCs w:val="22"/>
          <w:lang w:eastAsia="ja-JP"/>
        </w:rPr>
        <w:t xml:space="preserve"> for adjustment of resource pool configuration</w:t>
      </w:r>
      <w:r w:rsidR="00505BB6" w:rsidRPr="002A3A8C">
        <w:rPr>
          <w:rFonts w:hint="eastAsia"/>
          <w:sz w:val="22"/>
          <w:szCs w:val="22"/>
          <w:lang w:eastAsia="ja-JP"/>
        </w:rPr>
        <w:t xml:space="preserve">. </w:t>
      </w:r>
    </w:p>
    <w:p w14:paraId="330FFBCC" w14:textId="77777777" w:rsidR="00F11B3E" w:rsidRPr="002A3A8C" w:rsidRDefault="007A03F4" w:rsidP="00645A50">
      <w:pPr>
        <w:shd w:val="clear" w:color="auto" w:fill="FFFFFF"/>
        <w:ind w:firstLine="360"/>
        <w:rPr>
          <w:sz w:val="22"/>
          <w:szCs w:val="22"/>
          <w:lang w:eastAsia="ja-JP"/>
        </w:rPr>
      </w:pPr>
      <w:r w:rsidRPr="002A3A8C">
        <w:rPr>
          <w:rFonts w:hint="eastAsia"/>
          <w:sz w:val="22"/>
          <w:szCs w:val="22"/>
          <w:lang w:eastAsia="ja-JP"/>
        </w:rPr>
        <w:t xml:space="preserve">For the case of adjacent resource pool configuration, </w:t>
      </w:r>
      <w:r w:rsidR="00096A13" w:rsidRPr="002A3A8C">
        <w:rPr>
          <w:sz w:val="22"/>
          <w:szCs w:val="22"/>
          <w:lang w:eastAsia="ja-JP"/>
        </w:rPr>
        <w:t xml:space="preserve">a </w:t>
      </w:r>
      <w:r w:rsidRPr="002A3A8C">
        <w:rPr>
          <w:rFonts w:hint="eastAsia"/>
          <w:sz w:val="22"/>
          <w:szCs w:val="22"/>
          <w:lang w:eastAsia="ja-JP"/>
        </w:rPr>
        <w:t>sub-channel consist</w:t>
      </w:r>
      <w:r w:rsidR="00645A50" w:rsidRPr="002A3A8C">
        <w:rPr>
          <w:rFonts w:hint="eastAsia"/>
          <w:sz w:val="22"/>
          <w:szCs w:val="22"/>
          <w:lang w:eastAsia="ja-JP"/>
        </w:rPr>
        <w:t>s</w:t>
      </w:r>
      <w:r w:rsidRPr="002A3A8C">
        <w:rPr>
          <w:rFonts w:hint="eastAsia"/>
          <w:sz w:val="22"/>
          <w:szCs w:val="22"/>
          <w:lang w:eastAsia="ja-JP"/>
        </w:rPr>
        <w:t xml:space="preserve"> of SA and data resources and </w:t>
      </w:r>
      <w:r w:rsidR="00096A13" w:rsidRPr="002A3A8C">
        <w:rPr>
          <w:sz w:val="22"/>
          <w:szCs w:val="22"/>
          <w:lang w:eastAsia="ja-JP"/>
        </w:rPr>
        <w:t xml:space="preserve">the </w:t>
      </w:r>
      <w:r w:rsidRPr="002A3A8C">
        <w:rPr>
          <w:rFonts w:hint="eastAsia"/>
          <w:sz w:val="22"/>
          <w:szCs w:val="22"/>
          <w:lang w:eastAsia="ja-JP"/>
        </w:rPr>
        <w:t>SA and</w:t>
      </w:r>
      <w:r w:rsidR="00645A50" w:rsidRPr="002A3A8C">
        <w:rPr>
          <w:rFonts w:hint="eastAsia"/>
          <w:sz w:val="22"/>
          <w:szCs w:val="22"/>
          <w:lang w:eastAsia="ja-JP"/>
        </w:rPr>
        <w:t xml:space="preserve"> data region can be overlapped. That means </w:t>
      </w:r>
      <w:r w:rsidR="001B406B" w:rsidRPr="002A3A8C">
        <w:rPr>
          <w:rFonts w:hint="eastAsia"/>
          <w:sz w:val="22"/>
          <w:szCs w:val="22"/>
          <w:lang w:eastAsia="ja-JP"/>
        </w:rPr>
        <w:t>SA CBR is also included in the measurement result of CBR</w:t>
      </w:r>
      <w:r w:rsidR="00F11B3E" w:rsidRPr="002A3A8C">
        <w:rPr>
          <w:rFonts w:hint="eastAsia"/>
          <w:sz w:val="22"/>
          <w:szCs w:val="22"/>
          <w:lang w:eastAsia="ja-JP"/>
        </w:rPr>
        <w:t>. In addition, SA and date overlapping</w:t>
      </w:r>
      <w:r w:rsidR="00645A50" w:rsidRPr="002A3A8C">
        <w:rPr>
          <w:rFonts w:hint="eastAsia"/>
          <w:sz w:val="22"/>
          <w:szCs w:val="22"/>
          <w:lang w:eastAsia="ja-JP"/>
        </w:rPr>
        <w:t xml:space="preserve"> configuration has some flexibility to mitigate </w:t>
      </w:r>
      <w:r w:rsidR="00096A13" w:rsidRPr="002A3A8C">
        <w:rPr>
          <w:sz w:val="22"/>
          <w:szCs w:val="22"/>
          <w:lang w:eastAsia="ja-JP"/>
        </w:rPr>
        <w:t xml:space="preserve">the </w:t>
      </w:r>
      <w:r w:rsidR="00645A50" w:rsidRPr="002A3A8C">
        <w:rPr>
          <w:rFonts w:hint="eastAsia"/>
          <w:sz w:val="22"/>
          <w:szCs w:val="22"/>
          <w:lang w:eastAsia="ja-JP"/>
        </w:rPr>
        <w:t xml:space="preserve">resource utilization gap between SA and data. </w:t>
      </w:r>
      <w:r w:rsidR="00C4065C" w:rsidRPr="002A3A8C">
        <w:rPr>
          <w:rFonts w:hint="eastAsia"/>
          <w:sz w:val="22"/>
          <w:szCs w:val="22"/>
          <w:lang w:eastAsia="ja-JP"/>
        </w:rPr>
        <w:t>In this case, resource pool reconfiguration would not be required.</w:t>
      </w:r>
    </w:p>
    <w:p w14:paraId="073B9E06" w14:textId="77777777" w:rsidR="00645A50" w:rsidRPr="002A3A8C" w:rsidRDefault="00645A50" w:rsidP="00645A50">
      <w:pPr>
        <w:shd w:val="clear" w:color="auto" w:fill="FFFFFF"/>
        <w:ind w:firstLine="360"/>
        <w:rPr>
          <w:sz w:val="22"/>
          <w:szCs w:val="22"/>
          <w:lang w:eastAsia="ja-JP"/>
        </w:rPr>
      </w:pPr>
      <w:r w:rsidRPr="002A3A8C">
        <w:rPr>
          <w:rFonts w:hint="eastAsia"/>
          <w:sz w:val="22"/>
          <w:szCs w:val="22"/>
          <w:lang w:eastAsia="ja-JP"/>
        </w:rPr>
        <w:t>Given the above considerations, additional measurement for SA pool would not be utilized effectively.</w:t>
      </w:r>
    </w:p>
    <w:p w14:paraId="152A08A6" w14:textId="77777777" w:rsidR="00645A50" w:rsidRPr="002A3A8C" w:rsidRDefault="00645A50" w:rsidP="00645A50">
      <w:pPr>
        <w:shd w:val="clear" w:color="auto" w:fill="FFFFFF"/>
        <w:ind w:firstLine="360"/>
        <w:rPr>
          <w:sz w:val="22"/>
          <w:szCs w:val="22"/>
          <w:lang w:eastAsia="ja-JP"/>
        </w:rPr>
      </w:pPr>
    </w:p>
    <w:p w14:paraId="089A9230" w14:textId="77777777" w:rsidR="00645A50" w:rsidRPr="002A3A8C" w:rsidRDefault="00645A50" w:rsidP="00645A50">
      <w:pPr>
        <w:rPr>
          <w:b/>
          <w:sz w:val="22"/>
          <w:szCs w:val="22"/>
          <w:lang w:eastAsia="ja-JP"/>
        </w:rPr>
      </w:pPr>
      <w:r w:rsidRPr="002A3A8C">
        <w:rPr>
          <w:rFonts w:hint="eastAsia"/>
          <w:b/>
          <w:sz w:val="22"/>
          <w:szCs w:val="22"/>
          <w:lang w:eastAsia="ja-JP"/>
        </w:rPr>
        <w:t xml:space="preserve">Proposal 1: </w:t>
      </w:r>
      <w:r w:rsidR="002A5008" w:rsidRPr="002A3A8C">
        <w:rPr>
          <w:rFonts w:hint="eastAsia"/>
          <w:b/>
          <w:sz w:val="22"/>
          <w:szCs w:val="22"/>
          <w:lang w:eastAsia="ja-JP"/>
        </w:rPr>
        <w:t>A</w:t>
      </w:r>
      <w:r w:rsidRPr="002A3A8C">
        <w:rPr>
          <w:b/>
          <w:sz w:val="22"/>
          <w:szCs w:val="22"/>
          <w:lang w:eastAsia="ja-JP"/>
        </w:rPr>
        <w:t xml:space="preserve">dditional separated measurement is </w:t>
      </w:r>
      <w:r w:rsidR="002A5008" w:rsidRPr="002A3A8C">
        <w:rPr>
          <w:rFonts w:hint="eastAsia"/>
          <w:b/>
          <w:sz w:val="22"/>
          <w:szCs w:val="22"/>
          <w:lang w:eastAsia="ja-JP"/>
        </w:rPr>
        <w:t xml:space="preserve">not </w:t>
      </w:r>
      <w:r w:rsidRPr="002A3A8C">
        <w:rPr>
          <w:b/>
          <w:sz w:val="22"/>
          <w:szCs w:val="22"/>
          <w:lang w:eastAsia="ja-JP"/>
        </w:rPr>
        <w:t>needed for SA pool</w:t>
      </w:r>
      <w:r w:rsidRPr="002A3A8C">
        <w:rPr>
          <w:rFonts w:hint="eastAsia"/>
          <w:b/>
          <w:sz w:val="22"/>
          <w:szCs w:val="22"/>
          <w:lang w:eastAsia="ja-JP"/>
        </w:rPr>
        <w:t>.</w:t>
      </w:r>
    </w:p>
    <w:p w14:paraId="2CE6F2A9" w14:textId="77777777" w:rsidR="00371C56" w:rsidRPr="002A3A8C" w:rsidRDefault="00371C56" w:rsidP="005B2AAD">
      <w:pPr>
        <w:shd w:val="clear" w:color="auto" w:fill="FFFFFF"/>
        <w:ind w:firstLine="360"/>
        <w:rPr>
          <w:rFonts w:eastAsiaTheme="minorEastAsia"/>
          <w:sz w:val="22"/>
          <w:szCs w:val="22"/>
          <w:lang w:eastAsia="ja-JP"/>
        </w:rPr>
      </w:pPr>
    </w:p>
    <w:p w14:paraId="32F81237" w14:textId="77777777" w:rsidR="00B172A6" w:rsidRPr="002A3A8C" w:rsidRDefault="00B172A6" w:rsidP="005B2AAD">
      <w:pPr>
        <w:shd w:val="clear" w:color="auto" w:fill="FFFFFF"/>
        <w:ind w:firstLine="360"/>
        <w:rPr>
          <w:rFonts w:eastAsiaTheme="minorEastAsia"/>
          <w:sz w:val="22"/>
          <w:szCs w:val="22"/>
          <w:lang w:eastAsia="ja-JP"/>
        </w:rPr>
      </w:pPr>
    </w:p>
    <w:p w14:paraId="71DF9321" w14:textId="77777777" w:rsidR="001B6DEB" w:rsidRPr="002A3A8C" w:rsidRDefault="00B172A6" w:rsidP="005B2AAD">
      <w:pPr>
        <w:shd w:val="clear" w:color="auto" w:fill="FFFFFF"/>
        <w:ind w:firstLine="360"/>
        <w:rPr>
          <w:rFonts w:eastAsiaTheme="minorEastAsia"/>
          <w:sz w:val="22"/>
          <w:szCs w:val="22"/>
          <w:lang w:eastAsia="ja-JP"/>
        </w:rPr>
      </w:pPr>
      <w:r w:rsidRPr="002A3A8C">
        <w:rPr>
          <w:rFonts w:eastAsiaTheme="minorEastAsia" w:hint="eastAsia"/>
          <w:sz w:val="22"/>
          <w:szCs w:val="22"/>
          <w:lang w:eastAsia="ja-JP"/>
        </w:rPr>
        <w:t>T</w:t>
      </w:r>
      <w:r w:rsidRPr="002A3A8C">
        <w:rPr>
          <w:rFonts w:eastAsiaTheme="minorEastAsia"/>
          <w:sz w:val="22"/>
          <w:szCs w:val="22"/>
          <w:lang w:eastAsia="ja-JP"/>
        </w:rPr>
        <w:t>h</w:t>
      </w:r>
      <w:r w:rsidRPr="002A3A8C">
        <w:rPr>
          <w:rFonts w:eastAsiaTheme="minorEastAsia" w:hint="eastAsia"/>
          <w:sz w:val="22"/>
          <w:szCs w:val="22"/>
          <w:lang w:eastAsia="ja-JP"/>
        </w:rPr>
        <w:t xml:space="preserve">e other remaining issue is </w:t>
      </w:r>
      <w:r w:rsidRPr="002A3A8C">
        <w:rPr>
          <w:rFonts w:eastAsiaTheme="minorEastAsia"/>
          <w:sz w:val="22"/>
          <w:szCs w:val="22"/>
          <w:lang w:eastAsia="ja-JP"/>
        </w:rPr>
        <w:t>whether</w:t>
      </w:r>
      <w:r w:rsidRPr="002A3A8C">
        <w:rPr>
          <w:rFonts w:eastAsiaTheme="minorEastAsia" w:hint="eastAsia"/>
          <w:sz w:val="22"/>
          <w:szCs w:val="22"/>
          <w:lang w:eastAsia="ja-JP"/>
        </w:rPr>
        <w:t xml:space="preserve"> a UE measures on a pool which is not its current </w:t>
      </w:r>
      <w:r w:rsidRPr="002A3A8C">
        <w:rPr>
          <w:rFonts w:eastAsiaTheme="minorEastAsia"/>
          <w:sz w:val="22"/>
          <w:szCs w:val="22"/>
          <w:lang w:eastAsia="ja-JP"/>
        </w:rPr>
        <w:t>transmission</w:t>
      </w:r>
      <w:r w:rsidRPr="002A3A8C">
        <w:rPr>
          <w:rFonts w:eastAsiaTheme="minorEastAsia" w:hint="eastAsia"/>
          <w:sz w:val="22"/>
          <w:szCs w:val="22"/>
          <w:lang w:eastAsia="ja-JP"/>
        </w:rPr>
        <w:t xml:space="preserve"> pool</w:t>
      </w:r>
      <w:r w:rsidR="00282CFD" w:rsidRPr="002A3A8C">
        <w:rPr>
          <w:rFonts w:eastAsiaTheme="minorEastAsia" w:hint="eastAsia"/>
          <w:sz w:val="22"/>
          <w:szCs w:val="22"/>
          <w:lang w:eastAsia="ja-JP"/>
        </w:rPr>
        <w:t xml:space="preserve"> in mode 4</w:t>
      </w:r>
      <w:r w:rsidRPr="002A3A8C">
        <w:rPr>
          <w:rFonts w:eastAsiaTheme="minorEastAsia" w:hint="eastAsia"/>
          <w:sz w:val="22"/>
          <w:szCs w:val="22"/>
          <w:lang w:eastAsia="ja-JP"/>
        </w:rPr>
        <w:t xml:space="preserve">. In our view, </w:t>
      </w:r>
      <w:r w:rsidRPr="002A3A8C">
        <w:rPr>
          <w:rFonts w:eastAsiaTheme="minorEastAsia"/>
          <w:sz w:val="22"/>
          <w:szCs w:val="22"/>
          <w:lang w:eastAsia="ja-JP"/>
        </w:rPr>
        <w:t>such operation is necessary</w:t>
      </w:r>
      <w:r w:rsidRPr="002A3A8C">
        <w:rPr>
          <w:rFonts w:eastAsiaTheme="minorEastAsia" w:hint="eastAsia"/>
          <w:sz w:val="22"/>
          <w:szCs w:val="22"/>
          <w:lang w:eastAsia="ja-JP"/>
        </w:rPr>
        <w:t xml:space="preserve"> at least for the </w:t>
      </w:r>
      <w:r w:rsidRPr="002A3A8C">
        <w:rPr>
          <w:rFonts w:eastAsiaTheme="minorEastAsia"/>
          <w:sz w:val="22"/>
          <w:szCs w:val="22"/>
          <w:lang w:eastAsia="ja-JP"/>
        </w:rPr>
        <w:t>P2V communication</w:t>
      </w:r>
      <w:r w:rsidR="001B6DEB" w:rsidRPr="002A3A8C">
        <w:rPr>
          <w:rFonts w:eastAsiaTheme="minorEastAsia" w:hint="eastAsia"/>
          <w:sz w:val="22"/>
          <w:szCs w:val="22"/>
          <w:lang w:eastAsia="ja-JP"/>
        </w:rPr>
        <w:t xml:space="preserve">. </w:t>
      </w:r>
    </w:p>
    <w:p w14:paraId="291C604F" w14:textId="77777777" w:rsidR="00282CFD" w:rsidRPr="002A3A8C" w:rsidRDefault="001B6DEB" w:rsidP="005B2AAD">
      <w:pPr>
        <w:shd w:val="clear" w:color="auto" w:fill="FFFFFF"/>
        <w:ind w:firstLine="360"/>
        <w:rPr>
          <w:rFonts w:eastAsiaTheme="minorEastAsia"/>
          <w:sz w:val="22"/>
          <w:szCs w:val="22"/>
          <w:lang w:eastAsia="ja-JP"/>
        </w:rPr>
      </w:pPr>
      <w:r w:rsidRPr="002A3A8C">
        <w:rPr>
          <w:rFonts w:eastAsiaTheme="minorEastAsia" w:hint="eastAsia"/>
          <w:sz w:val="22"/>
          <w:szCs w:val="22"/>
          <w:lang w:eastAsia="ja-JP"/>
        </w:rPr>
        <w:t xml:space="preserve">In the last meeting, CBR was defined only for V-UEs, which means </w:t>
      </w:r>
      <w:r w:rsidR="00282CFD" w:rsidRPr="002A3A8C">
        <w:rPr>
          <w:rFonts w:eastAsiaTheme="minorEastAsia" w:hint="eastAsia"/>
          <w:sz w:val="22"/>
          <w:szCs w:val="22"/>
          <w:lang w:eastAsia="ja-JP"/>
        </w:rPr>
        <w:t xml:space="preserve">the CBR </w:t>
      </w:r>
      <w:r w:rsidR="00282CFD" w:rsidRPr="002A3A8C">
        <w:rPr>
          <w:rFonts w:eastAsiaTheme="minorEastAsia"/>
          <w:sz w:val="22"/>
          <w:szCs w:val="22"/>
          <w:lang w:eastAsia="ja-JP"/>
        </w:rPr>
        <w:t>measurement</w:t>
      </w:r>
      <w:r w:rsidR="00282CFD" w:rsidRPr="002A3A8C">
        <w:rPr>
          <w:rFonts w:eastAsiaTheme="minorEastAsia" w:hint="eastAsia"/>
          <w:sz w:val="22"/>
          <w:szCs w:val="22"/>
          <w:lang w:eastAsia="ja-JP"/>
        </w:rPr>
        <w:t xml:space="preserve"> of </w:t>
      </w:r>
      <w:r w:rsidRPr="002A3A8C">
        <w:rPr>
          <w:rFonts w:eastAsiaTheme="minorEastAsia" w:hint="eastAsia"/>
          <w:sz w:val="22"/>
          <w:szCs w:val="22"/>
          <w:lang w:eastAsia="ja-JP"/>
        </w:rPr>
        <w:t>P-UEs</w:t>
      </w:r>
      <w:r w:rsidR="00282CFD" w:rsidRPr="002A3A8C">
        <w:rPr>
          <w:rFonts w:eastAsiaTheme="minorEastAsia" w:hint="eastAsia"/>
          <w:sz w:val="22"/>
          <w:szCs w:val="22"/>
          <w:lang w:eastAsia="ja-JP"/>
        </w:rPr>
        <w:t xml:space="preserve"> has not been specified yet</w:t>
      </w:r>
      <w:r w:rsidRPr="002A3A8C">
        <w:rPr>
          <w:rFonts w:eastAsiaTheme="minorEastAsia" w:hint="eastAsia"/>
          <w:sz w:val="22"/>
          <w:szCs w:val="22"/>
          <w:lang w:eastAsia="ja-JP"/>
        </w:rPr>
        <w:t xml:space="preserve">. Even if P-UEs can measure CBR, power consumption of CBR measurement is big concern for P-UEs. </w:t>
      </w:r>
    </w:p>
    <w:p w14:paraId="40A79256" w14:textId="4D5BF574" w:rsidR="001A6BDF" w:rsidRPr="002A3A8C" w:rsidRDefault="001B6DEB" w:rsidP="005B2AAD">
      <w:pPr>
        <w:shd w:val="clear" w:color="auto" w:fill="FFFFFF"/>
        <w:ind w:firstLine="360"/>
        <w:rPr>
          <w:rFonts w:eastAsiaTheme="minorEastAsia"/>
          <w:sz w:val="22"/>
          <w:szCs w:val="22"/>
          <w:lang w:eastAsia="ja-JP"/>
        </w:rPr>
      </w:pPr>
      <w:r w:rsidRPr="002A3A8C">
        <w:rPr>
          <w:rFonts w:eastAsiaTheme="minorEastAsia" w:hint="eastAsia"/>
          <w:sz w:val="22"/>
          <w:szCs w:val="22"/>
          <w:lang w:eastAsia="ja-JP"/>
        </w:rPr>
        <w:t>When shared resource pool operation between P-UEs and V-UEs is used, V-UE</w:t>
      </w:r>
      <w:r w:rsidR="00107D46" w:rsidRPr="002A3A8C">
        <w:rPr>
          <w:rFonts w:eastAsiaTheme="minorEastAsia"/>
          <w:sz w:val="22"/>
          <w:szCs w:val="22"/>
          <w:lang w:eastAsia="ja-JP"/>
        </w:rPr>
        <w:t>s</w:t>
      </w:r>
      <w:r w:rsidRPr="002A3A8C">
        <w:rPr>
          <w:rFonts w:eastAsiaTheme="minorEastAsia" w:hint="eastAsia"/>
          <w:sz w:val="22"/>
          <w:szCs w:val="22"/>
          <w:lang w:eastAsia="ja-JP"/>
        </w:rPr>
        <w:t xml:space="preserve"> can measure the CBR and P-UEs can also use this information. However, when dedicated resource pool operation is used, P-UEs </w:t>
      </w:r>
      <w:r w:rsidR="001A6BDF" w:rsidRPr="002A3A8C">
        <w:rPr>
          <w:rFonts w:eastAsiaTheme="minorEastAsia"/>
          <w:sz w:val="22"/>
          <w:szCs w:val="22"/>
          <w:lang w:eastAsia="ja-JP"/>
        </w:rPr>
        <w:t>have</w:t>
      </w:r>
      <w:r w:rsidRPr="002A3A8C">
        <w:rPr>
          <w:rFonts w:eastAsiaTheme="minorEastAsia" w:hint="eastAsia"/>
          <w:sz w:val="22"/>
          <w:szCs w:val="22"/>
          <w:lang w:eastAsia="ja-JP"/>
        </w:rPr>
        <w:t xml:space="preserve"> no way to </w:t>
      </w:r>
      <w:r w:rsidR="001A6BDF" w:rsidRPr="002A3A8C">
        <w:rPr>
          <w:rFonts w:eastAsiaTheme="minorEastAsia" w:hint="eastAsia"/>
          <w:sz w:val="22"/>
          <w:szCs w:val="22"/>
          <w:lang w:eastAsia="ja-JP"/>
        </w:rPr>
        <w:t>know the CBR</w:t>
      </w:r>
      <w:r w:rsidR="002A1AFE" w:rsidRPr="002A3A8C">
        <w:rPr>
          <w:rFonts w:eastAsiaTheme="minorEastAsia" w:hint="eastAsia"/>
          <w:sz w:val="22"/>
          <w:szCs w:val="22"/>
          <w:lang w:eastAsia="ja-JP"/>
        </w:rPr>
        <w:t xml:space="preserve"> because nobody can measure the CBR</w:t>
      </w:r>
      <w:r w:rsidR="001A6BDF" w:rsidRPr="002A3A8C">
        <w:rPr>
          <w:rFonts w:eastAsiaTheme="minorEastAsia" w:hint="eastAsia"/>
          <w:sz w:val="22"/>
          <w:szCs w:val="22"/>
          <w:lang w:eastAsia="ja-JP"/>
        </w:rPr>
        <w:t xml:space="preserve">. </w:t>
      </w:r>
      <w:r w:rsidR="001A6BDF" w:rsidRPr="002A3A8C">
        <w:rPr>
          <w:rFonts w:eastAsiaTheme="minorEastAsia"/>
          <w:sz w:val="22"/>
          <w:szCs w:val="22"/>
          <w:lang w:eastAsia="ja-JP"/>
        </w:rPr>
        <w:t>F</w:t>
      </w:r>
      <w:r w:rsidR="001A6BDF" w:rsidRPr="002A3A8C">
        <w:rPr>
          <w:rFonts w:eastAsiaTheme="minorEastAsia" w:hint="eastAsia"/>
          <w:sz w:val="22"/>
          <w:szCs w:val="22"/>
          <w:lang w:eastAsia="ja-JP"/>
        </w:rPr>
        <w:t>or such case</w:t>
      </w:r>
      <w:r w:rsidR="00107D46" w:rsidRPr="002A3A8C">
        <w:rPr>
          <w:rFonts w:eastAsiaTheme="minorEastAsia"/>
          <w:sz w:val="22"/>
          <w:szCs w:val="22"/>
          <w:lang w:eastAsia="ja-JP"/>
        </w:rPr>
        <w:t>s</w:t>
      </w:r>
      <w:r w:rsidR="001A6BDF" w:rsidRPr="002A3A8C">
        <w:rPr>
          <w:rFonts w:eastAsiaTheme="minorEastAsia" w:hint="eastAsia"/>
          <w:sz w:val="22"/>
          <w:szCs w:val="22"/>
          <w:lang w:eastAsia="ja-JP"/>
        </w:rPr>
        <w:t xml:space="preserve">, if it is permitted that V-UEs </w:t>
      </w:r>
      <w:r w:rsidR="00107D46" w:rsidRPr="002A3A8C">
        <w:rPr>
          <w:rFonts w:eastAsiaTheme="minorEastAsia"/>
          <w:sz w:val="22"/>
          <w:szCs w:val="22"/>
          <w:lang w:eastAsia="ja-JP"/>
        </w:rPr>
        <w:t xml:space="preserve">can </w:t>
      </w:r>
      <w:r w:rsidR="001A6BDF" w:rsidRPr="002A3A8C">
        <w:rPr>
          <w:rFonts w:eastAsiaTheme="minorEastAsia" w:hint="eastAsia"/>
          <w:sz w:val="22"/>
          <w:szCs w:val="22"/>
          <w:lang w:eastAsia="ja-JP"/>
        </w:rPr>
        <w:t xml:space="preserve">measure on a </w:t>
      </w:r>
      <w:r w:rsidR="00107D46" w:rsidRPr="002A3A8C">
        <w:rPr>
          <w:rFonts w:eastAsiaTheme="minorEastAsia"/>
          <w:sz w:val="22"/>
          <w:szCs w:val="22"/>
          <w:lang w:eastAsia="ja-JP"/>
        </w:rPr>
        <w:t>pool that</w:t>
      </w:r>
      <w:r w:rsidR="001A6BDF" w:rsidRPr="002A3A8C">
        <w:rPr>
          <w:rFonts w:eastAsiaTheme="minorEastAsia" w:hint="eastAsia"/>
          <w:sz w:val="22"/>
          <w:szCs w:val="22"/>
          <w:lang w:eastAsia="ja-JP"/>
        </w:rPr>
        <w:t xml:space="preserve"> is not </w:t>
      </w:r>
      <w:r w:rsidR="00107D46" w:rsidRPr="002A3A8C">
        <w:rPr>
          <w:rFonts w:eastAsiaTheme="minorEastAsia"/>
          <w:sz w:val="22"/>
          <w:szCs w:val="22"/>
          <w:lang w:eastAsia="ja-JP"/>
        </w:rPr>
        <w:t>their</w:t>
      </w:r>
      <w:r w:rsidR="00107D46" w:rsidRPr="002A3A8C">
        <w:rPr>
          <w:rFonts w:eastAsiaTheme="minorEastAsia" w:hint="eastAsia"/>
          <w:sz w:val="22"/>
          <w:szCs w:val="22"/>
          <w:lang w:eastAsia="ja-JP"/>
        </w:rPr>
        <w:t xml:space="preserve"> </w:t>
      </w:r>
      <w:r w:rsidR="001A6BDF" w:rsidRPr="002A3A8C">
        <w:rPr>
          <w:rFonts w:eastAsiaTheme="minorEastAsia" w:hint="eastAsia"/>
          <w:sz w:val="22"/>
          <w:szCs w:val="22"/>
          <w:lang w:eastAsia="ja-JP"/>
        </w:rPr>
        <w:t>curr</w:t>
      </w:r>
      <w:r w:rsidR="00282CFD" w:rsidRPr="002A3A8C">
        <w:rPr>
          <w:rFonts w:eastAsiaTheme="minorEastAsia" w:hint="eastAsia"/>
          <w:sz w:val="22"/>
          <w:szCs w:val="22"/>
          <w:lang w:eastAsia="ja-JP"/>
        </w:rPr>
        <w:t>ent transmission pool, V-UEs may</w:t>
      </w:r>
      <w:r w:rsidR="001A6BDF" w:rsidRPr="002A3A8C">
        <w:rPr>
          <w:rFonts w:eastAsiaTheme="minorEastAsia" w:hint="eastAsia"/>
          <w:sz w:val="22"/>
          <w:szCs w:val="22"/>
          <w:lang w:eastAsia="ja-JP"/>
        </w:rPr>
        <w:t xml:space="preserve"> provide CBR information for P-UEs even </w:t>
      </w:r>
      <w:r w:rsidR="000F5B17">
        <w:rPr>
          <w:rFonts w:eastAsiaTheme="minorEastAsia" w:hint="eastAsia"/>
          <w:sz w:val="22"/>
          <w:szCs w:val="22"/>
          <w:lang w:eastAsia="ja-JP"/>
        </w:rPr>
        <w:t xml:space="preserve">though </w:t>
      </w:r>
      <w:r w:rsidR="001A6BDF" w:rsidRPr="002A3A8C">
        <w:rPr>
          <w:rFonts w:eastAsiaTheme="minorEastAsia" w:hint="eastAsia"/>
          <w:sz w:val="22"/>
          <w:szCs w:val="22"/>
          <w:lang w:eastAsia="ja-JP"/>
        </w:rPr>
        <w:t>V-UEs don</w:t>
      </w:r>
      <w:r w:rsidR="001A6BDF" w:rsidRPr="002A3A8C">
        <w:rPr>
          <w:rFonts w:eastAsiaTheme="minorEastAsia"/>
          <w:sz w:val="22"/>
          <w:szCs w:val="22"/>
          <w:lang w:eastAsia="ja-JP"/>
        </w:rPr>
        <w:t>’</w:t>
      </w:r>
      <w:r w:rsidR="001A6BDF" w:rsidRPr="002A3A8C">
        <w:rPr>
          <w:rFonts w:eastAsiaTheme="minorEastAsia" w:hint="eastAsia"/>
          <w:sz w:val="22"/>
          <w:szCs w:val="22"/>
          <w:lang w:eastAsia="ja-JP"/>
        </w:rPr>
        <w:t>t operate any transmission on that resource pool.</w:t>
      </w:r>
    </w:p>
    <w:p w14:paraId="77A5CCB3" w14:textId="391BB074" w:rsidR="00FE22D3" w:rsidRPr="002A3A8C" w:rsidRDefault="00FE22D3" w:rsidP="00FE22D3">
      <w:pPr>
        <w:shd w:val="clear" w:color="auto" w:fill="FFFFFF"/>
        <w:ind w:firstLine="360"/>
        <w:rPr>
          <w:rFonts w:eastAsiaTheme="minorEastAsia"/>
          <w:sz w:val="22"/>
          <w:szCs w:val="22"/>
          <w:lang w:eastAsia="ja-JP"/>
        </w:rPr>
      </w:pPr>
      <w:r w:rsidRPr="002A3A8C">
        <w:rPr>
          <w:rFonts w:eastAsiaTheme="minorEastAsia" w:hint="eastAsia"/>
          <w:sz w:val="22"/>
          <w:szCs w:val="22"/>
          <w:lang w:eastAsia="ja-JP"/>
        </w:rPr>
        <w:t>To support this operation, the measurement gap concept can be considered as a candidate solution</w:t>
      </w:r>
      <w:r w:rsidR="002A1AFE" w:rsidRPr="002A3A8C">
        <w:rPr>
          <w:rFonts w:eastAsiaTheme="minorEastAsia" w:hint="eastAsia"/>
          <w:sz w:val="22"/>
          <w:szCs w:val="22"/>
          <w:lang w:eastAsia="ja-JP"/>
        </w:rPr>
        <w:t xml:space="preserve"> for V-UEs</w:t>
      </w:r>
      <w:r w:rsidRPr="002A3A8C">
        <w:rPr>
          <w:rFonts w:eastAsiaTheme="minorEastAsia" w:hint="eastAsia"/>
          <w:sz w:val="22"/>
          <w:szCs w:val="22"/>
          <w:lang w:eastAsia="ja-JP"/>
        </w:rPr>
        <w:t xml:space="preserve">. </w:t>
      </w:r>
      <w:r w:rsidR="000F5B17">
        <w:rPr>
          <w:rFonts w:eastAsiaTheme="minorEastAsia" w:hint="eastAsia"/>
          <w:sz w:val="22"/>
          <w:szCs w:val="22"/>
          <w:lang w:eastAsia="ja-JP"/>
        </w:rPr>
        <w:t>The m</w:t>
      </w:r>
      <w:r w:rsidR="000F5B17">
        <w:rPr>
          <w:rFonts w:eastAsiaTheme="minorEastAsia"/>
          <w:sz w:val="22"/>
          <w:szCs w:val="22"/>
          <w:lang w:eastAsia="ja-JP"/>
        </w:rPr>
        <w:t xml:space="preserve">easurement gaps </w:t>
      </w:r>
      <w:r w:rsidR="000F5B17" w:rsidRPr="002A3A8C">
        <w:rPr>
          <w:rFonts w:eastAsiaTheme="minorEastAsia"/>
          <w:sz w:val="22"/>
          <w:szCs w:val="22"/>
          <w:lang w:eastAsia="ja-JP"/>
        </w:rPr>
        <w:t xml:space="preserve">can be configured </w:t>
      </w:r>
      <w:r w:rsidR="000F5B17">
        <w:rPr>
          <w:rFonts w:eastAsiaTheme="minorEastAsia"/>
          <w:sz w:val="22"/>
          <w:szCs w:val="22"/>
          <w:lang w:eastAsia="ja-JP"/>
        </w:rPr>
        <w:t>for V-UEs</w:t>
      </w:r>
      <w:r w:rsidR="000F5B17">
        <w:rPr>
          <w:rFonts w:eastAsiaTheme="minorEastAsia" w:hint="eastAsia"/>
          <w:sz w:val="22"/>
          <w:szCs w:val="22"/>
          <w:lang w:eastAsia="ja-JP"/>
        </w:rPr>
        <w:t xml:space="preserve"> </w:t>
      </w:r>
      <w:r w:rsidR="000F5B17" w:rsidRPr="002A3A8C">
        <w:rPr>
          <w:rFonts w:eastAsiaTheme="minorEastAsia"/>
          <w:sz w:val="22"/>
          <w:szCs w:val="22"/>
          <w:lang w:eastAsia="ja-JP"/>
        </w:rPr>
        <w:t xml:space="preserve">by </w:t>
      </w:r>
      <w:proofErr w:type="spellStart"/>
      <w:r w:rsidR="000F5B17" w:rsidRPr="002A3A8C">
        <w:rPr>
          <w:rFonts w:eastAsiaTheme="minorEastAsia"/>
          <w:sz w:val="22"/>
          <w:szCs w:val="22"/>
          <w:lang w:eastAsia="ja-JP"/>
        </w:rPr>
        <w:t>eNB</w:t>
      </w:r>
      <w:proofErr w:type="spellEnd"/>
      <w:r w:rsidR="000F5B17" w:rsidRPr="002A3A8C">
        <w:rPr>
          <w:rFonts w:eastAsiaTheme="minorEastAsia"/>
          <w:sz w:val="22"/>
          <w:szCs w:val="22"/>
          <w:lang w:eastAsia="ja-JP"/>
        </w:rPr>
        <w:t xml:space="preserve"> to measur</w:t>
      </w:r>
      <w:r w:rsidR="000F5B17">
        <w:rPr>
          <w:rFonts w:eastAsiaTheme="minorEastAsia"/>
          <w:sz w:val="22"/>
          <w:szCs w:val="22"/>
          <w:lang w:eastAsia="ja-JP"/>
        </w:rPr>
        <w:t>e the CBR on a pool that is not</w:t>
      </w:r>
      <w:r w:rsidR="000F5B17" w:rsidRPr="002A3A8C">
        <w:rPr>
          <w:rFonts w:eastAsiaTheme="minorEastAsia"/>
          <w:sz w:val="22"/>
          <w:szCs w:val="22"/>
          <w:lang w:eastAsia="ja-JP"/>
        </w:rPr>
        <w:t xml:space="preserve"> </w:t>
      </w:r>
      <w:r w:rsidR="000F5B17">
        <w:rPr>
          <w:rFonts w:eastAsiaTheme="minorEastAsia"/>
          <w:sz w:val="22"/>
          <w:szCs w:val="22"/>
          <w:lang w:eastAsia="ja-JP"/>
        </w:rPr>
        <w:t xml:space="preserve">V-UEs’ </w:t>
      </w:r>
      <w:r w:rsidR="000F5B17">
        <w:rPr>
          <w:rFonts w:eastAsiaTheme="minorEastAsia"/>
          <w:sz w:val="22"/>
          <w:szCs w:val="22"/>
          <w:lang w:eastAsia="ja-JP"/>
        </w:rPr>
        <w:t>current transmission pool.</w:t>
      </w:r>
    </w:p>
    <w:p w14:paraId="2EAAD89A" w14:textId="77777777" w:rsidR="001A6BDF" w:rsidRPr="002A3A8C" w:rsidRDefault="001A6BDF" w:rsidP="005B2AAD">
      <w:pPr>
        <w:shd w:val="clear" w:color="auto" w:fill="FFFFFF"/>
        <w:ind w:firstLine="360"/>
        <w:rPr>
          <w:rFonts w:eastAsiaTheme="minorEastAsia"/>
          <w:sz w:val="22"/>
          <w:szCs w:val="22"/>
          <w:lang w:eastAsia="ja-JP"/>
        </w:rPr>
      </w:pPr>
    </w:p>
    <w:p w14:paraId="3865A7E5" w14:textId="77777777" w:rsidR="002A3A8C" w:rsidRPr="002A3A8C" w:rsidRDefault="002A3A8C" w:rsidP="002A3A8C">
      <w:pPr>
        <w:ind w:left="1133" w:hangingChars="513" w:hanging="1133"/>
        <w:jc w:val="both"/>
        <w:rPr>
          <w:b/>
          <w:sz w:val="22"/>
          <w:szCs w:val="22"/>
          <w:lang w:eastAsia="ja-JP"/>
        </w:rPr>
      </w:pPr>
      <w:r w:rsidRPr="002A3A8C">
        <w:rPr>
          <w:rFonts w:hint="eastAsia"/>
          <w:b/>
          <w:sz w:val="22"/>
          <w:szCs w:val="22"/>
          <w:lang w:eastAsia="ja-JP"/>
        </w:rPr>
        <w:t xml:space="preserve">Proposal 2: </w:t>
      </w:r>
      <w:r w:rsidRPr="002A3A8C">
        <w:rPr>
          <w:b/>
          <w:sz w:val="22"/>
          <w:szCs w:val="22"/>
          <w:lang w:eastAsia="ja-JP"/>
        </w:rPr>
        <w:t>The operation that V-UEs measure on a pool which is not its current transmission pool in mode 4 should be supported.</w:t>
      </w:r>
    </w:p>
    <w:p w14:paraId="399FE617" w14:textId="77777777" w:rsidR="00CC478D" w:rsidRDefault="00CC478D" w:rsidP="00282CFD">
      <w:pPr>
        <w:ind w:left="120" w:hangingChars="50" w:hanging="120"/>
        <w:rPr>
          <w:b/>
          <w:lang w:eastAsia="ja-JP"/>
        </w:rPr>
      </w:pPr>
    </w:p>
    <w:p w14:paraId="37A3421E" w14:textId="77777777" w:rsidR="003664D1" w:rsidRPr="003664D1" w:rsidRDefault="003664D1" w:rsidP="003664D1">
      <w:pPr>
        <w:ind w:left="131" w:hangingChars="50" w:hanging="131"/>
        <w:rPr>
          <w:b/>
          <w:sz w:val="26"/>
          <w:szCs w:val="26"/>
          <w:lang w:eastAsia="ja-JP"/>
        </w:rPr>
      </w:pPr>
    </w:p>
    <w:p w14:paraId="464ACC68" w14:textId="77777777" w:rsidR="00F76C97" w:rsidRPr="003664D1" w:rsidRDefault="0068207B" w:rsidP="00F76C97">
      <w:pPr>
        <w:numPr>
          <w:ilvl w:val="1"/>
          <w:numId w:val="1"/>
        </w:numPr>
        <w:rPr>
          <w:b/>
          <w:sz w:val="26"/>
          <w:szCs w:val="26"/>
          <w:lang w:val="x-none" w:eastAsia="ja-JP"/>
        </w:rPr>
      </w:pPr>
      <w:r w:rsidRPr="003664D1">
        <w:rPr>
          <w:rFonts w:hint="eastAsia"/>
          <w:b/>
          <w:sz w:val="26"/>
          <w:szCs w:val="26"/>
          <w:lang w:val="x-none" w:eastAsia="ja-JP"/>
        </w:rPr>
        <w:t xml:space="preserve">  UE behavior</w:t>
      </w:r>
    </w:p>
    <w:p w14:paraId="3E9099A2" w14:textId="77777777" w:rsidR="00A83F08" w:rsidRPr="004E2A73" w:rsidRDefault="00A83F08" w:rsidP="00A83F08">
      <w:pPr>
        <w:pStyle w:val="a9"/>
        <w:numPr>
          <w:ilvl w:val="2"/>
          <w:numId w:val="1"/>
        </w:numPr>
        <w:ind w:leftChars="0"/>
        <w:rPr>
          <w:b/>
          <w:sz w:val="25"/>
          <w:szCs w:val="25"/>
          <w:lang w:eastAsia="ja-JP"/>
        </w:rPr>
      </w:pPr>
      <w:r w:rsidRPr="004E2A73">
        <w:rPr>
          <w:rFonts w:hint="eastAsia"/>
          <w:b/>
          <w:sz w:val="25"/>
          <w:szCs w:val="25"/>
          <w:lang w:eastAsia="ja-JP"/>
        </w:rPr>
        <w:t>Adjustment of radio parameters</w:t>
      </w:r>
    </w:p>
    <w:p w14:paraId="4C62AC40" w14:textId="77777777" w:rsidR="003372C9" w:rsidRPr="002A3A8C" w:rsidRDefault="003372C9" w:rsidP="003372C9">
      <w:pPr>
        <w:shd w:val="clear" w:color="auto" w:fill="FFFFFF"/>
        <w:ind w:firstLine="360"/>
        <w:rPr>
          <w:sz w:val="22"/>
          <w:szCs w:val="22"/>
          <w:lang w:eastAsia="ja-JP"/>
        </w:rPr>
      </w:pPr>
      <w:r w:rsidRPr="002A3A8C">
        <w:rPr>
          <w:sz w:val="22"/>
          <w:szCs w:val="22"/>
          <w:lang w:eastAsia="ja-JP"/>
        </w:rPr>
        <w:t>In order to alleviate the congestion problem in terms of congestion control, the following radio parameters related to transmission can be considered to be adjusted:</w:t>
      </w:r>
    </w:p>
    <w:p w14:paraId="0076E946" w14:textId="77777777" w:rsidR="003372C9" w:rsidRPr="002A3A8C" w:rsidRDefault="003372C9" w:rsidP="003372C9">
      <w:pPr>
        <w:pStyle w:val="a9"/>
        <w:numPr>
          <w:ilvl w:val="0"/>
          <w:numId w:val="10"/>
        </w:numPr>
        <w:shd w:val="clear" w:color="auto" w:fill="FFFFFF"/>
        <w:ind w:leftChars="0"/>
        <w:rPr>
          <w:sz w:val="22"/>
          <w:szCs w:val="22"/>
          <w:lang w:eastAsia="ja-JP"/>
        </w:rPr>
      </w:pPr>
      <w:r w:rsidRPr="002A3A8C">
        <w:rPr>
          <w:sz w:val="22"/>
          <w:szCs w:val="22"/>
          <w:lang w:eastAsia="ja-JP"/>
        </w:rPr>
        <w:t>Max transmission power</w:t>
      </w:r>
    </w:p>
    <w:p w14:paraId="6CDFC39F" w14:textId="77777777" w:rsidR="003372C9" w:rsidRPr="002A3A8C" w:rsidRDefault="003372C9" w:rsidP="003372C9">
      <w:pPr>
        <w:pStyle w:val="a9"/>
        <w:numPr>
          <w:ilvl w:val="0"/>
          <w:numId w:val="10"/>
        </w:numPr>
        <w:shd w:val="clear" w:color="auto" w:fill="FFFFFF"/>
        <w:ind w:leftChars="0"/>
        <w:rPr>
          <w:sz w:val="22"/>
          <w:szCs w:val="22"/>
          <w:lang w:eastAsia="ja-JP"/>
        </w:rPr>
      </w:pPr>
      <w:r w:rsidRPr="002A3A8C">
        <w:rPr>
          <w:sz w:val="22"/>
          <w:szCs w:val="22"/>
          <w:lang w:eastAsia="ja-JP"/>
        </w:rPr>
        <w:t>Number of retransmission</w:t>
      </w:r>
    </w:p>
    <w:p w14:paraId="5F609682" w14:textId="77777777" w:rsidR="003372C9" w:rsidRPr="002A3A8C" w:rsidRDefault="003372C9" w:rsidP="003372C9">
      <w:pPr>
        <w:pStyle w:val="a9"/>
        <w:numPr>
          <w:ilvl w:val="0"/>
          <w:numId w:val="10"/>
        </w:numPr>
        <w:shd w:val="clear" w:color="auto" w:fill="FFFFFF"/>
        <w:ind w:leftChars="0"/>
        <w:rPr>
          <w:sz w:val="22"/>
          <w:szCs w:val="22"/>
          <w:lang w:eastAsia="ja-JP"/>
        </w:rPr>
      </w:pPr>
      <w:r w:rsidRPr="002A3A8C">
        <w:rPr>
          <w:sz w:val="22"/>
          <w:szCs w:val="22"/>
          <w:lang w:eastAsia="ja-JP"/>
        </w:rPr>
        <w:t>MCS range</w:t>
      </w:r>
    </w:p>
    <w:p w14:paraId="177AE640" w14:textId="77777777" w:rsidR="003372C9" w:rsidRPr="002A3A8C" w:rsidRDefault="003372C9" w:rsidP="003372C9">
      <w:pPr>
        <w:pStyle w:val="a9"/>
        <w:numPr>
          <w:ilvl w:val="0"/>
          <w:numId w:val="10"/>
        </w:numPr>
        <w:shd w:val="clear" w:color="auto" w:fill="FFFFFF"/>
        <w:ind w:leftChars="0"/>
        <w:rPr>
          <w:sz w:val="22"/>
          <w:szCs w:val="22"/>
          <w:lang w:eastAsia="ja-JP"/>
        </w:rPr>
      </w:pPr>
      <w:r w:rsidRPr="002A3A8C">
        <w:rPr>
          <w:sz w:val="22"/>
          <w:szCs w:val="22"/>
          <w:lang w:eastAsia="ja-JP"/>
        </w:rPr>
        <w:t>Number of PRB</w:t>
      </w:r>
    </w:p>
    <w:p w14:paraId="60DFE3BD" w14:textId="77777777" w:rsidR="00705DEA" w:rsidRPr="002A3A8C" w:rsidRDefault="00705DEA" w:rsidP="003372C9">
      <w:pPr>
        <w:rPr>
          <w:sz w:val="22"/>
          <w:szCs w:val="22"/>
          <w:lang w:eastAsia="ja-JP"/>
        </w:rPr>
      </w:pPr>
    </w:p>
    <w:p w14:paraId="0830B63C" w14:textId="3E2457AE" w:rsidR="003372C9" w:rsidRPr="002A3A8C" w:rsidRDefault="00DA74AA" w:rsidP="003372C9">
      <w:pPr>
        <w:shd w:val="clear" w:color="auto" w:fill="FFFFFF"/>
        <w:ind w:firstLine="360"/>
        <w:rPr>
          <w:sz w:val="22"/>
          <w:szCs w:val="22"/>
          <w:lang w:eastAsia="ja-JP"/>
        </w:rPr>
      </w:pPr>
      <w:r w:rsidRPr="002A3A8C">
        <w:rPr>
          <w:rFonts w:hint="eastAsia"/>
          <w:sz w:val="22"/>
          <w:szCs w:val="22"/>
          <w:lang w:eastAsia="ja-JP"/>
        </w:rPr>
        <w:lastRenderedPageBreak/>
        <w:t xml:space="preserve">In </w:t>
      </w:r>
      <w:r w:rsidRPr="002A3A8C">
        <w:rPr>
          <w:sz w:val="22"/>
          <w:szCs w:val="22"/>
          <w:lang w:eastAsia="ja-JP"/>
        </w:rPr>
        <w:t>addition</w:t>
      </w:r>
      <w:r w:rsidRPr="002A3A8C">
        <w:rPr>
          <w:rFonts w:hint="eastAsia"/>
          <w:sz w:val="22"/>
          <w:szCs w:val="22"/>
          <w:lang w:eastAsia="ja-JP"/>
        </w:rPr>
        <w:t xml:space="preserve"> to these parameters</w:t>
      </w:r>
      <w:r w:rsidR="003372C9" w:rsidRPr="002A3A8C">
        <w:rPr>
          <w:sz w:val="22"/>
          <w:szCs w:val="22"/>
          <w:lang w:eastAsia="ja-JP"/>
        </w:rPr>
        <w:t xml:space="preserve">, we think that it is also </w:t>
      </w:r>
      <w:r w:rsidRPr="002A3A8C">
        <w:rPr>
          <w:rFonts w:hint="eastAsia"/>
          <w:sz w:val="22"/>
          <w:szCs w:val="22"/>
          <w:lang w:eastAsia="ja-JP"/>
        </w:rPr>
        <w:t>beneficial</w:t>
      </w:r>
      <w:r w:rsidR="003372C9" w:rsidRPr="002A3A8C">
        <w:rPr>
          <w:sz w:val="22"/>
          <w:szCs w:val="22"/>
          <w:lang w:eastAsia="ja-JP"/>
        </w:rPr>
        <w:t xml:space="preserve"> to adjust some other radio parameter</w:t>
      </w:r>
      <w:r w:rsidR="00107D46" w:rsidRPr="002A3A8C">
        <w:rPr>
          <w:sz w:val="22"/>
          <w:szCs w:val="22"/>
          <w:lang w:eastAsia="ja-JP"/>
        </w:rPr>
        <w:t>s</w:t>
      </w:r>
      <w:r w:rsidR="003372C9" w:rsidRPr="002A3A8C">
        <w:rPr>
          <w:sz w:val="22"/>
          <w:szCs w:val="22"/>
          <w:lang w:eastAsia="ja-JP"/>
        </w:rPr>
        <w:t xml:space="preserve">, such as the parameter </w:t>
      </w:r>
      <w:r w:rsidRPr="002A3A8C">
        <w:rPr>
          <w:rFonts w:hint="eastAsia"/>
          <w:sz w:val="22"/>
          <w:szCs w:val="22"/>
          <w:lang w:eastAsia="ja-JP"/>
        </w:rPr>
        <w:t>which is used to ensure remaining candidate resources after Step2 and</w:t>
      </w:r>
      <w:r w:rsidR="003372C9" w:rsidRPr="002A3A8C">
        <w:rPr>
          <w:sz w:val="22"/>
          <w:szCs w:val="22"/>
          <w:lang w:eastAsia="ja-JP"/>
        </w:rPr>
        <w:t xml:space="preserve"> the p</w:t>
      </w:r>
      <w:r w:rsidR="004644C4" w:rsidRPr="002A3A8C">
        <w:rPr>
          <w:sz w:val="22"/>
          <w:szCs w:val="22"/>
          <w:lang w:eastAsia="ja-JP"/>
        </w:rPr>
        <w:t xml:space="preserve">arameter related to </w:t>
      </w:r>
      <w:r w:rsidR="004644C4" w:rsidRPr="002A3A8C">
        <w:rPr>
          <w:rFonts w:hint="eastAsia"/>
          <w:sz w:val="22"/>
          <w:szCs w:val="22"/>
          <w:lang w:eastAsia="ja-JP"/>
        </w:rPr>
        <w:t xml:space="preserve">resource </w:t>
      </w:r>
      <w:r w:rsidR="003372C9" w:rsidRPr="002A3A8C">
        <w:rPr>
          <w:sz w:val="22"/>
          <w:szCs w:val="22"/>
          <w:lang w:eastAsia="ja-JP"/>
        </w:rPr>
        <w:t>reservation.</w:t>
      </w:r>
    </w:p>
    <w:p w14:paraId="4FCBD6D7" w14:textId="028CBA02" w:rsidR="003372C9" w:rsidRPr="002A3A8C" w:rsidRDefault="003372C9" w:rsidP="003372C9">
      <w:pPr>
        <w:shd w:val="clear" w:color="auto" w:fill="FFFFFF"/>
        <w:ind w:firstLine="360"/>
        <w:rPr>
          <w:sz w:val="22"/>
          <w:szCs w:val="22"/>
          <w:lang w:eastAsia="ja-JP"/>
        </w:rPr>
      </w:pPr>
      <w:r w:rsidRPr="002A3A8C">
        <w:rPr>
          <w:sz w:val="22"/>
          <w:szCs w:val="22"/>
          <w:lang w:eastAsia="ja-JP"/>
        </w:rPr>
        <w:t xml:space="preserve">In a congested network, because there are many </w:t>
      </w:r>
      <w:r w:rsidR="00DA74AA" w:rsidRPr="002A3A8C">
        <w:rPr>
          <w:sz w:val="22"/>
          <w:szCs w:val="22"/>
          <w:lang w:eastAsia="ja-JP"/>
        </w:rPr>
        <w:t>transmitter UEs, the occurrence</w:t>
      </w:r>
      <w:r w:rsidR="00253769" w:rsidRPr="002A3A8C">
        <w:rPr>
          <w:sz w:val="22"/>
          <w:szCs w:val="22"/>
          <w:lang w:eastAsia="ja-JP"/>
        </w:rPr>
        <w:t xml:space="preserve"> of (re)selection at the same </w:t>
      </w:r>
      <w:r w:rsidR="00253769" w:rsidRPr="002A3A8C">
        <w:rPr>
          <w:rFonts w:hint="eastAsia"/>
          <w:sz w:val="22"/>
          <w:szCs w:val="22"/>
          <w:lang w:eastAsia="ja-JP"/>
        </w:rPr>
        <w:t>TTI</w:t>
      </w:r>
      <w:r w:rsidRPr="002A3A8C">
        <w:rPr>
          <w:sz w:val="22"/>
          <w:szCs w:val="22"/>
          <w:lang w:eastAsia="ja-JP"/>
        </w:rPr>
        <w:t xml:space="preserve"> becomes relatively frequent. Therefore, </w:t>
      </w:r>
      <w:r w:rsidR="00107D46" w:rsidRPr="002A3A8C">
        <w:rPr>
          <w:sz w:val="22"/>
          <w:szCs w:val="22"/>
          <w:lang w:eastAsia="ja-JP"/>
        </w:rPr>
        <w:t xml:space="preserve">the existence of </w:t>
      </w:r>
      <w:r w:rsidRPr="002A3A8C">
        <w:rPr>
          <w:sz w:val="22"/>
          <w:szCs w:val="22"/>
          <w:lang w:eastAsia="ja-JP"/>
        </w:rPr>
        <w:t>more transmitter U</w:t>
      </w:r>
      <w:r w:rsidR="00253769" w:rsidRPr="002A3A8C">
        <w:rPr>
          <w:sz w:val="22"/>
          <w:szCs w:val="22"/>
          <w:lang w:eastAsia="ja-JP"/>
        </w:rPr>
        <w:t xml:space="preserve">Es will </w:t>
      </w:r>
      <w:r w:rsidR="00253769" w:rsidRPr="002A3A8C">
        <w:rPr>
          <w:rFonts w:hint="eastAsia"/>
          <w:sz w:val="22"/>
          <w:szCs w:val="22"/>
          <w:lang w:eastAsia="ja-JP"/>
        </w:rPr>
        <w:t>cause resource collisions</w:t>
      </w:r>
      <w:r w:rsidRPr="002A3A8C">
        <w:rPr>
          <w:sz w:val="22"/>
          <w:szCs w:val="22"/>
          <w:lang w:eastAsia="ja-JP"/>
        </w:rPr>
        <w:t xml:space="preserve">. In order to mitigate this problem, it is necessary that the candidate resources for transmission should be </w:t>
      </w:r>
      <w:r w:rsidR="00107D46" w:rsidRPr="002A3A8C">
        <w:rPr>
          <w:sz w:val="22"/>
          <w:szCs w:val="22"/>
          <w:lang w:eastAsia="ja-JP"/>
        </w:rPr>
        <w:t xml:space="preserve">sufficient </w:t>
      </w:r>
      <w:r w:rsidRPr="002A3A8C">
        <w:rPr>
          <w:sz w:val="22"/>
          <w:szCs w:val="22"/>
          <w:lang w:eastAsia="ja-JP"/>
        </w:rPr>
        <w:t xml:space="preserve">for multiple transmission UEs to avoid collision of </w:t>
      </w:r>
      <w:r w:rsidR="00253769" w:rsidRPr="002A3A8C">
        <w:rPr>
          <w:sz w:val="22"/>
          <w:szCs w:val="22"/>
          <w:lang w:eastAsia="ja-JP"/>
        </w:rPr>
        <w:t xml:space="preserve">resource selection </w:t>
      </w:r>
      <w:r w:rsidR="00107D46" w:rsidRPr="002A3A8C">
        <w:rPr>
          <w:sz w:val="22"/>
          <w:szCs w:val="22"/>
          <w:lang w:eastAsia="ja-JP"/>
        </w:rPr>
        <w:t xml:space="preserve">in the </w:t>
      </w:r>
      <w:r w:rsidR="00253769" w:rsidRPr="002A3A8C">
        <w:rPr>
          <w:sz w:val="22"/>
          <w:szCs w:val="22"/>
          <w:lang w:eastAsia="ja-JP"/>
        </w:rPr>
        <w:t>same TTI.</w:t>
      </w:r>
      <w:r w:rsidRPr="002A3A8C">
        <w:rPr>
          <w:sz w:val="22"/>
          <w:szCs w:val="22"/>
          <w:lang w:eastAsia="ja-JP"/>
        </w:rPr>
        <w:t xml:space="preserve"> Therefore, it is better that the number of candidate resources </w:t>
      </w:r>
      <w:r w:rsidR="00253769" w:rsidRPr="002A3A8C">
        <w:rPr>
          <w:rFonts w:hint="eastAsia"/>
          <w:sz w:val="22"/>
          <w:szCs w:val="22"/>
          <w:lang w:eastAsia="ja-JP"/>
        </w:rPr>
        <w:t xml:space="preserve">after Step 2 </w:t>
      </w:r>
      <w:r w:rsidRPr="002A3A8C">
        <w:rPr>
          <w:sz w:val="22"/>
          <w:szCs w:val="22"/>
          <w:lang w:eastAsia="ja-JP"/>
        </w:rPr>
        <w:t>can be adjusted according to the congestion level.</w:t>
      </w:r>
    </w:p>
    <w:p w14:paraId="59FDD50A" w14:textId="6C51C9B9" w:rsidR="003372C9" w:rsidRPr="002A3A8C" w:rsidRDefault="003372C9" w:rsidP="003372C9">
      <w:pPr>
        <w:shd w:val="clear" w:color="auto" w:fill="FFFFFF"/>
        <w:ind w:firstLine="360"/>
        <w:rPr>
          <w:sz w:val="22"/>
          <w:szCs w:val="22"/>
          <w:lang w:eastAsia="ja-JP"/>
        </w:rPr>
      </w:pPr>
      <w:r w:rsidRPr="002A3A8C">
        <w:rPr>
          <w:sz w:val="22"/>
          <w:szCs w:val="22"/>
          <w:lang w:eastAsia="ja-JP"/>
        </w:rPr>
        <w:t xml:space="preserve">Furthermore, since UEs can reserve resources for future transmission, there </w:t>
      </w:r>
      <w:r w:rsidR="00253769" w:rsidRPr="002A3A8C">
        <w:rPr>
          <w:rFonts w:hint="eastAsia"/>
          <w:sz w:val="22"/>
          <w:szCs w:val="22"/>
          <w:lang w:eastAsia="ja-JP"/>
        </w:rPr>
        <w:t>would</w:t>
      </w:r>
      <w:r w:rsidRPr="002A3A8C">
        <w:rPr>
          <w:sz w:val="22"/>
          <w:szCs w:val="22"/>
          <w:lang w:eastAsia="ja-JP"/>
        </w:rPr>
        <w:t xml:space="preserve"> be relatively more transmitter UEs suffering from the continuous collision problem in the congested situation. We think this problem may be alleviated by restricting the range of </w:t>
      </w:r>
      <w:proofErr w:type="spellStart"/>
      <w:r w:rsidRPr="002A3A8C">
        <w:rPr>
          <w:i/>
          <w:sz w:val="22"/>
          <w:szCs w:val="22"/>
          <w:lang w:eastAsia="ja-JP"/>
        </w:rPr>
        <w:t>i</w:t>
      </w:r>
      <w:proofErr w:type="spellEnd"/>
      <w:r w:rsidRPr="002A3A8C">
        <w:rPr>
          <w:sz w:val="22"/>
          <w:szCs w:val="22"/>
          <w:lang w:eastAsia="ja-JP"/>
        </w:rPr>
        <w:t xml:space="preserve"> for resource reservation, and the range of counter</w:t>
      </w:r>
      <w:r w:rsidR="00107D46" w:rsidRPr="002A3A8C">
        <w:rPr>
          <w:sz w:val="22"/>
          <w:szCs w:val="22"/>
          <w:lang w:eastAsia="ja-JP"/>
        </w:rPr>
        <w:t>s</w:t>
      </w:r>
      <w:r w:rsidRPr="002A3A8C">
        <w:rPr>
          <w:sz w:val="22"/>
          <w:szCs w:val="22"/>
          <w:lang w:eastAsia="ja-JP"/>
        </w:rPr>
        <w:t xml:space="preserve"> for resource reselection.</w:t>
      </w:r>
    </w:p>
    <w:p w14:paraId="79E2BFCA" w14:textId="77777777" w:rsidR="00CF219D" w:rsidRPr="002A3A8C" w:rsidRDefault="00CF219D" w:rsidP="00BD0063">
      <w:pPr>
        <w:rPr>
          <w:sz w:val="22"/>
          <w:szCs w:val="22"/>
          <w:lang w:eastAsia="ja-JP"/>
        </w:rPr>
      </w:pPr>
    </w:p>
    <w:p w14:paraId="68FB5F16" w14:textId="77777777" w:rsidR="002A3A8C" w:rsidRPr="002A3A8C" w:rsidRDefault="002A3A8C" w:rsidP="002A3A8C">
      <w:pPr>
        <w:ind w:left="1133" w:hangingChars="513" w:hanging="1133"/>
        <w:jc w:val="both"/>
        <w:rPr>
          <w:b/>
          <w:sz w:val="22"/>
          <w:szCs w:val="22"/>
          <w:lang w:eastAsia="ja-JP"/>
        </w:rPr>
      </w:pPr>
      <w:r w:rsidRPr="002A3A8C">
        <w:rPr>
          <w:rFonts w:hint="eastAsia"/>
          <w:b/>
          <w:sz w:val="22"/>
          <w:szCs w:val="22"/>
          <w:lang w:eastAsia="ja-JP"/>
        </w:rPr>
        <w:t xml:space="preserve">Proposal 3: </w:t>
      </w:r>
      <w:r w:rsidRPr="002A3A8C">
        <w:rPr>
          <w:b/>
          <w:sz w:val="22"/>
          <w:szCs w:val="22"/>
          <w:lang w:eastAsia="ja-JP"/>
        </w:rPr>
        <w:t>It is beneficial that the parameter which is used to ensure remaining candidate resources after Step2 and the parameters related to resource reservation can be also adjusted according to the congestion level.</w:t>
      </w:r>
    </w:p>
    <w:p w14:paraId="7F52A930" w14:textId="77777777" w:rsidR="0032586E" w:rsidRPr="002A3A8C" w:rsidRDefault="0032586E" w:rsidP="00F54E8D">
      <w:pPr>
        <w:rPr>
          <w:b/>
          <w:sz w:val="22"/>
          <w:szCs w:val="22"/>
          <w:lang w:eastAsia="ja-JP"/>
        </w:rPr>
      </w:pPr>
    </w:p>
    <w:p w14:paraId="2131863C" w14:textId="77777777" w:rsidR="00CF219D" w:rsidRDefault="00CF219D" w:rsidP="00F54E8D">
      <w:pPr>
        <w:rPr>
          <w:b/>
          <w:lang w:eastAsia="ja-JP"/>
        </w:rPr>
      </w:pPr>
    </w:p>
    <w:p w14:paraId="03F75F94" w14:textId="77777777" w:rsidR="00CF219D" w:rsidRPr="00A91796" w:rsidRDefault="00CF219D" w:rsidP="00CF219D">
      <w:pPr>
        <w:pStyle w:val="a9"/>
        <w:numPr>
          <w:ilvl w:val="2"/>
          <w:numId w:val="1"/>
        </w:numPr>
        <w:ind w:leftChars="0"/>
        <w:rPr>
          <w:b/>
          <w:sz w:val="25"/>
          <w:szCs w:val="25"/>
          <w:lang w:eastAsia="ja-JP"/>
        </w:rPr>
      </w:pPr>
      <w:r w:rsidRPr="00A91796">
        <w:rPr>
          <w:rFonts w:hint="eastAsia"/>
          <w:b/>
          <w:sz w:val="25"/>
          <w:szCs w:val="25"/>
          <w:lang w:eastAsia="ja-JP"/>
        </w:rPr>
        <w:t>Setting of radio parameters</w:t>
      </w:r>
    </w:p>
    <w:p w14:paraId="441A5196" w14:textId="32BFF9ED" w:rsidR="003372C9" w:rsidRPr="002A3A8C" w:rsidRDefault="003372C9" w:rsidP="003372C9">
      <w:pPr>
        <w:shd w:val="clear" w:color="auto" w:fill="FFFFFF"/>
        <w:ind w:firstLine="360"/>
        <w:rPr>
          <w:sz w:val="22"/>
          <w:szCs w:val="22"/>
          <w:lang w:eastAsia="ja-JP"/>
        </w:rPr>
      </w:pPr>
      <w:r w:rsidRPr="002A3A8C">
        <w:rPr>
          <w:sz w:val="22"/>
          <w:szCs w:val="22"/>
          <w:lang w:eastAsia="ja-JP"/>
        </w:rPr>
        <w:t>In terms of the setting of radio parameters to be adjusted, two methods can be considered. The first method is that UEs receive the indication of adjustment of each radio parameter according to congestion level and set the configuration one by one. The second method is</w:t>
      </w:r>
      <w:r w:rsidR="008B5115" w:rsidRPr="002A3A8C">
        <w:rPr>
          <w:sz w:val="22"/>
          <w:szCs w:val="22"/>
          <w:lang w:eastAsia="ja-JP"/>
        </w:rPr>
        <w:t xml:space="preserve"> that eNB preconfigures for UEs</w:t>
      </w:r>
      <w:r w:rsidRPr="002A3A8C">
        <w:rPr>
          <w:sz w:val="22"/>
          <w:szCs w:val="22"/>
          <w:lang w:eastAsia="ja-JP"/>
        </w:rPr>
        <w:t xml:space="preserve"> a table including a set of adjustment indication</w:t>
      </w:r>
      <w:r w:rsidR="00393D0D" w:rsidRPr="002A3A8C">
        <w:rPr>
          <w:sz w:val="22"/>
          <w:szCs w:val="22"/>
          <w:lang w:eastAsia="ja-JP"/>
        </w:rPr>
        <w:t>s</w:t>
      </w:r>
      <w:r w:rsidRPr="002A3A8C">
        <w:rPr>
          <w:sz w:val="22"/>
          <w:szCs w:val="22"/>
          <w:lang w:eastAsia="ja-JP"/>
        </w:rPr>
        <w:t xml:space="preserve"> according congestion level. And then UEs adjust the radio parameters based on their own congestion level by measurement results or indication from eNB. </w:t>
      </w:r>
    </w:p>
    <w:p w14:paraId="40B8B066" w14:textId="09895BF7" w:rsidR="003372C9" w:rsidRPr="002A3A8C" w:rsidRDefault="003372C9" w:rsidP="003372C9">
      <w:pPr>
        <w:shd w:val="clear" w:color="auto" w:fill="FFFFFF"/>
        <w:ind w:firstLine="360"/>
        <w:rPr>
          <w:sz w:val="22"/>
          <w:szCs w:val="22"/>
          <w:lang w:eastAsia="ja-JP"/>
        </w:rPr>
      </w:pPr>
      <w:r w:rsidRPr="002A3A8C">
        <w:rPr>
          <w:sz w:val="22"/>
          <w:szCs w:val="22"/>
          <w:lang w:eastAsia="ja-JP"/>
        </w:rPr>
        <w:t xml:space="preserve">For the first method, it </w:t>
      </w:r>
      <w:r w:rsidR="00A91796" w:rsidRPr="002A3A8C">
        <w:rPr>
          <w:rFonts w:hint="eastAsia"/>
          <w:sz w:val="22"/>
          <w:szCs w:val="22"/>
          <w:lang w:eastAsia="ja-JP"/>
        </w:rPr>
        <w:t xml:space="preserve">may </w:t>
      </w:r>
      <w:r w:rsidR="00393D0D" w:rsidRPr="002A3A8C">
        <w:rPr>
          <w:sz w:val="22"/>
          <w:szCs w:val="22"/>
          <w:lang w:eastAsia="ja-JP"/>
        </w:rPr>
        <w:t>not be</w:t>
      </w:r>
      <w:r w:rsidRPr="002A3A8C">
        <w:rPr>
          <w:sz w:val="22"/>
          <w:szCs w:val="22"/>
          <w:lang w:eastAsia="ja-JP"/>
        </w:rPr>
        <w:t xml:space="preserve"> necessary to do pre-configuration. But it may cause large signaling overhead </w:t>
      </w:r>
      <w:r w:rsidR="00A91796" w:rsidRPr="002A3A8C">
        <w:rPr>
          <w:rFonts w:hint="eastAsia"/>
          <w:sz w:val="22"/>
          <w:szCs w:val="22"/>
          <w:lang w:eastAsia="ja-JP"/>
        </w:rPr>
        <w:t>in case</w:t>
      </w:r>
      <w:r w:rsidR="00393D0D" w:rsidRPr="002A3A8C">
        <w:rPr>
          <w:sz w:val="22"/>
          <w:szCs w:val="22"/>
          <w:lang w:eastAsia="ja-JP"/>
        </w:rPr>
        <w:t>s</w:t>
      </w:r>
      <w:r w:rsidR="00A91796" w:rsidRPr="002A3A8C">
        <w:rPr>
          <w:rFonts w:hint="eastAsia"/>
          <w:sz w:val="22"/>
          <w:szCs w:val="22"/>
          <w:lang w:eastAsia="ja-JP"/>
        </w:rPr>
        <w:t xml:space="preserve"> where</w:t>
      </w:r>
      <w:r w:rsidRPr="002A3A8C">
        <w:rPr>
          <w:sz w:val="22"/>
          <w:szCs w:val="22"/>
          <w:lang w:eastAsia="ja-JP"/>
        </w:rPr>
        <w:t xml:space="preserve"> more than one radio parameter need</w:t>
      </w:r>
      <w:r w:rsidR="00A91796" w:rsidRPr="002A3A8C">
        <w:rPr>
          <w:rFonts w:hint="eastAsia"/>
          <w:sz w:val="22"/>
          <w:szCs w:val="22"/>
          <w:lang w:eastAsia="ja-JP"/>
        </w:rPr>
        <w:t>s</w:t>
      </w:r>
      <w:r w:rsidRPr="002A3A8C">
        <w:rPr>
          <w:sz w:val="22"/>
          <w:szCs w:val="22"/>
          <w:lang w:eastAsia="ja-JP"/>
        </w:rPr>
        <w:t xml:space="preserve"> to be adjusted. Additionally, in a network where the congestion level varies often, the signaling will also be frequent.</w:t>
      </w:r>
    </w:p>
    <w:p w14:paraId="085408C8" w14:textId="3FF923F2" w:rsidR="003372C9" w:rsidRPr="002A3A8C" w:rsidRDefault="003372C9" w:rsidP="003372C9">
      <w:pPr>
        <w:shd w:val="clear" w:color="auto" w:fill="FFFFFF"/>
        <w:ind w:firstLine="360"/>
        <w:rPr>
          <w:sz w:val="22"/>
          <w:szCs w:val="22"/>
          <w:lang w:eastAsia="ja-JP"/>
        </w:rPr>
      </w:pPr>
      <w:r w:rsidRPr="002A3A8C">
        <w:rPr>
          <w:sz w:val="22"/>
          <w:szCs w:val="22"/>
          <w:lang w:eastAsia="ja-JP"/>
        </w:rPr>
        <w:t>For the second method, a mapping table between the congestion level and the adjustment of a set of radio parameter</w:t>
      </w:r>
      <w:r w:rsidR="00393D0D" w:rsidRPr="002A3A8C">
        <w:rPr>
          <w:sz w:val="22"/>
          <w:szCs w:val="22"/>
          <w:lang w:eastAsia="ja-JP"/>
        </w:rPr>
        <w:t>s</w:t>
      </w:r>
      <w:r w:rsidRPr="002A3A8C">
        <w:rPr>
          <w:sz w:val="22"/>
          <w:szCs w:val="22"/>
          <w:lang w:eastAsia="ja-JP"/>
        </w:rPr>
        <w:t xml:space="preserve"> need to be (pre)configured</w:t>
      </w:r>
      <w:r w:rsidR="00A91796" w:rsidRPr="002A3A8C">
        <w:rPr>
          <w:rFonts w:hint="eastAsia"/>
          <w:sz w:val="22"/>
          <w:szCs w:val="22"/>
          <w:lang w:eastAsia="ja-JP"/>
        </w:rPr>
        <w:t xml:space="preserve">. An example is </w:t>
      </w:r>
      <w:r w:rsidRPr="002A3A8C">
        <w:rPr>
          <w:sz w:val="22"/>
          <w:szCs w:val="22"/>
          <w:lang w:eastAsia="ja-JP"/>
        </w:rPr>
        <w:t>shown in table1. The overhead of configuration signaling can be reduced, because only the congestion level needs to be indicated to UEs.</w:t>
      </w:r>
    </w:p>
    <w:p w14:paraId="1AE19E53" w14:textId="77777777" w:rsidR="003372C9" w:rsidRPr="002A3A8C" w:rsidRDefault="003372C9" w:rsidP="009C39D4">
      <w:pPr>
        <w:ind w:firstLine="720"/>
        <w:rPr>
          <w:sz w:val="22"/>
          <w:szCs w:val="22"/>
          <w:lang w:eastAsia="ja-JP"/>
        </w:rPr>
      </w:pPr>
    </w:p>
    <w:p w14:paraId="5C839C6F" w14:textId="77777777" w:rsidR="008E366D" w:rsidRPr="002A3A8C" w:rsidRDefault="008E366D" w:rsidP="009C39D4">
      <w:pPr>
        <w:ind w:firstLine="720"/>
        <w:rPr>
          <w:sz w:val="22"/>
          <w:szCs w:val="22"/>
          <w:lang w:eastAsia="ja-JP"/>
        </w:rPr>
      </w:pPr>
    </w:p>
    <w:p w14:paraId="401536B3" w14:textId="77777777" w:rsidR="00C774AA" w:rsidRPr="002A3A8C" w:rsidRDefault="00C774AA" w:rsidP="00C774AA">
      <w:pPr>
        <w:pStyle w:val="a3"/>
        <w:keepNext/>
        <w:rPr>
          <w:sz w:val="22"/>
          <w:szCs w:val="22"/>
        </w:rPr>
      </w:pPr>
      <w:bookmarkStart w:id="2" w:name="_Ref462936293"/>
      <w:r w:rsidRPr="002A3A8C">
        <w:rPr>
          <w:sz w:val="22"/>
          <w:szCs w:val="22"/>
        </w:rPr>
        <w:t xml:space="preserve">Table </w:t>
      </w:r>
      <w:r w:rsidR="00C917C3" w:rsidRPr="002A3A8C">
        <w:rPr>
          <w:sz w:val="22"/>
          <w:szCs w:val="22"/>
        </w:rPr>
        <w:fldChar w:fldCharType="begin"/>
      </w:r>
      <w:r w:rsidR="00C917C3" w:rsidRPr="002A3A8C">
        <w:rPr>
          <w:sz w:val="22"/>
          <w:szCs w:val="22"/>
        </w:rPr>
        <w:instrText xml:space="preserve"> SEQ Table \* ARABIC </w:instrText>
      </w:r>
      <w:r w:rsidR="00C917C3" w:rsidRPr="002A3A8C">
        <w:rPr>
          <w:sz w:val="22"/>
          <w:szCs w:val="22"/>
        </w:rPr>
        <w:fldChar w:fldCharType="separate"/>
      </w:r>
      <w:r w:rsidRPr="002A3A8C">
        <w:rPr>
          <w:noProof/>
          <w:sz w:val="22"/>
          <w:szCs w:val="22"/>
        </w:rPr>
        <w:t>1</w:t>
      </w:r>
      <w:r w:rsidR="00C917C3" w:rsidRPr="002A3A8C">
        <w:rPr>
          <w:noProof/>
          <w:sz w:val="22"/>
          <w:szCs w:val="22"/>
        </w:rPr>
        <w:fldChar w:fldCharType="end"/>
      </w:r>
      <w:bookmarkEnd w:id="2"/>
      <w:r w:rsidRPr="002A3A8C">
        <w:rPr>
          <w:rFonts w:hint="eastAsia"/>
          <w:sz w:val="22"/>
          <w:szCs w:val="22"/>
          <w:lang w:eastAsia="ja-JP"/>
        </w:rPr>
        <w:t xml:space="preserve">: </w:t>
      </w:r>
      <w:r w:rsidR="00077ACA" w:rsidRPr="002A3A8C">
        <w:rPr>
          <w:rFonts w:hint="eastAsia"/>
          <w:sz w:val="22"/>
          <w:szCs w:val="22"/>
          <w:lang w:eastAsia="ja-JP"/>
        </w:rPr>
        <w:t>The example of a</w:t>
      </w:r>
      <w:r w:rsidRPr="002A3A8C">
        <w:rPr>
          <w:rFonts w:hint="eastAsia"/>
          <w:sz w:val="22"/>
          <w:szCs w:val="22"/>
          <w:lang w:eastAsia="ja-JP"/>
        </w:rPr>
        <w:t>djustment pattern</w:t>
      </w:r>
    </w:p>
    <w:tbl>
      <w:tblPr>
        <w:tblStyle w:val="ac"/>
        <w:tblW w:w="10031" w:type="dxa"/>
        <w:tblLook w:val="04A0" w:firstRow="1" w:lastRow="0" w:firstColumn="1" w:lastColumn="0" w:noHBand="0" w:noVBand="1"/>
      </w:tblPr>
      <w:tblGrid>
        <w:gridCol w:w="1846"/>
        <w:gridCol w:w="8185"/>
      </w:tblGrid>
      <w:tr w:rsidR="00B02EA0" w:rsidRPr="002A3A8C" w14:paraId="306A9BC2" w14:textId="77777777" w:rsidTr="00C96B83">
        <w:tc>
          <w:tcPr>
            <w:tcW w:w="1846" w:type="dxa"/>
          </w:tcPr>
          <w:p w14:paraId="08E04BD8" w14:textId="77777777" w:rsidR="00B02EA0" w:rsidRPr="002A3A8C" w:rsidRDefault="00B02EA0" w:rsidP="00806D57">
            <w:pPr>
              <w:rPr>
                <w:sz w:val="22"/>
                <w:szCs w:val="22"/>
                <w:lang w:eastAsia="ja-JP"/>
              </w:rPr>
            </w:pPr>
            <w:r w:rsidRPr="002A3A8C">
              <w:rPr>
                <w:sz w:val="22"/>
                <w:szCs w:val="22"/>
                <w:lang w:eastAsia="ja-JP"/>
              </w:rPr>
              <w:t>C</w:t>
            </w:r>
            <w:r w:rsidRPr="002A3A8C">
              <w:rPr>
                <w:rFonts w:hint="eastAsia"/>
                <w:sz w:val="22"/>
                <w:szCs w:val="22"/>
                <w:lang w:eastAsia="ja-JP"/>
              </w:rPr>
              <w:t xml:space="preserve">ongestion level </w:t>
            </w:r>
          </w:p>
        </w:tc>
        <w:tc>
          <w:tcPr>
            <w:tcW w:w="8185" w:type="dxa"/>
          </w:tcPr>
          <w:p w14:paraId="1FCA56A4" w14:textId="77777777" w:rsidR="00B02EA0" w:rsidRPr="002A3A8C" w:rsidRDefault="00B02EA0" w:rsidP="00112B56">
            <w:pPr>
              <w:jc w:val="center"/>
              <w:rPr>
                <w:sz w:val="22"/>
                <w:szCs w:val="22"/>
                <w:lang w:eastAsia="ja-JP"/>
              </w:rPr>
            </w:pPr>
            <w:r w:rsidRPr="002A3A8C">
              <w:rPr>
                <w:rFonts w:hint="eastAsia"/>
                <w:sz w:val="22"/>
                <w:szCs w:val="22"/>
                <w:lang w:eastAsia="ja-JP"/>
              </w:rPr>
              <w:t>Adjustment of a set of radio parameter</w:t>
            </w:r>
          </w:p>
        </w:tc>
      </w:tr>
      <w:tr w:rsidR="00B02EA0" w:rsidRPr="002A3A8C" w14:paraId="3A11B250" w14:textId="77777777" w:rsidTr="00C96B83">
        <w:tc>
          <w:tcPr>
            <w:tcW w:w="1846" w:type="dxa"/>
          </w:tcPr>
          <w:p w14:paraId="04E63493" w14:textId="77777777" w:rsidR="00B02EA0" w:rsidRPr="002A3A8C" w:rsidRDefault="00B02EA0" w:rsidP="00A91796">
            <w:pPr>
              <w:jc w:val="center"/>
              <w:rPr>
                <w:sz w:val="22"/>
                <w:szCs w:val="22"/>
                <w:lang w:eastAsia="ja-JP"/>
              </w:rPr>
            </w:pPr>
            <w:r w:rsidRPr="002A3A8C">
              <w:rPr>
                <w:rFonts w:hint="eastAsia"/>
                <w:sz w:val="22"/>
                <w:szCs w:val="22"/>
                <w:lang w:eastAsia="ja-JP"/>
              </w:rPr>
              <w:t>1</w:t>
            </w:r>
          </w:p>
        </w:tc>
        <w:tc>
          <w:tcPr>
            <w:tcW w:w="8185" w:type="dxa"/>
          </w:tcPr>
          <w:p w14:paraId="0E7BAFBE" w14:textId="77777777" w:rsidR="00B02EA0" w:rsidRPr="002A3A8C" w:rsidRDefault="00B02EA0" w:rsidP="00A91796">
            <w:pPr>
              <w:rPr>
                <w:sz w:val="22"/>
                <w:szCs w:val="22"/>
                <w:lang w:eastAsia="ja-JP"/>
              </w:rPr>
            </w:pPr>
            <w:r w:rsidRPr="002A3A8C">
              <w:rPr>
                <w:rFonts w:hint="eastAsia"/>
                <w:sz w:val="22"/>
                <w:szCs w:val="22"/>
                <w:lang w:eastAsia="ja-JP"/>
              </w:rPr>
              <w:t>Max Tx power</w:t>
            </w:r>
            <w:r w:rsidR="00077ACA" w:rsidRPr="002A3A8C">
              <w:rPr>
                <w:rFonts w:hint="eastAsia"/>
                <w:i/>
                <w:sz w:val="22"/>
                <w:szCs w:val="22"/>
                <w:lang w:eastAsia="ja-JP"/>
              </w:rPr>
              <w:t>P1</w:t>
            </w:r>
            <w:r w:rsidRPr="002A3A8C">
              <w:rPr>
                <w:rFonts w:hint="eastAsia"/>
                <w:sz w:val="22"/>
                <w:szCs w:val="22"/>
                <w:lang w:eastAsia="ja-JP"/>
              </w:rPr>
              <w:t xml:space="preserve">; </w:t>
            </w:r>
            <w:r w:rsidR="00142592" w:rsidRPr="002A3A8C">
              <w:rPr>
                <w:sz w:val="22"/>
                <w:szCs w:val="22"/>
              </w:rPr>
              <w:t xml:space="preserve">nr of </w:t>
            </w:r>
            <w:proofErr w:type="spellStart"/>
            <w:r w:rsidR="00142592" w:rsidRPr="002A3A8C">
              <w:rPr>
                <w:sz w:val="22"/>
                <w:szCs w:val="22"/>
              </w:rPr>
              <w:t>retx</w:t>
            </w:r>
            <w:proofErr w:type="spellEnd"/>
            <w:r w:rsidR="00142592" w:rsidRPr="002A3A8C">
              <w:rPr>
                <w:sz w:val="22"/>
                <w:szCs w:val="22"/>
              </w:rPr>
              <w:t xml:space="preserve"> restriction</w:t>
            </w:r>
            <w:r w:rsidR="00077ACA" w:rsidRPr="002A3A8C">
              <w:rPr>
                <w:rFonts w:hint="eastAsia"/>
                <w:sz w:val="22"/>
                <w:szCs w:val="22"/>
                <w:lang w:eastAsia="ja-JP"/>
              </w:rPr>
              <w:t xml:space="preserve"> </w:t>
            </w:r>
            <w:r w:rsidR="00077ACA" w:rsidRPr="002A3A8C">
              <w:rPr>
                <w:rFonts w:hint="eastAsia"/>
                <w:i/>
                <w:sz w:val="22"/>
                <w:szCs w:val="22"/>
                <w:lang w:eastAsia="ja-JP"/>
              </w:rPr>
              <w:t>n1</w:t>
            </w:r>
            <w:r w:rsidRPr="002A3A8C">
              <w:rPr>
                <w:rFonts w:hint="eastAsia"/>
                <w:sz w:val="22"/>
                <w:szCs w:val="22"/>
                <w:lang w:eastAsia="ja-JP"/>
              </w:rPr>
              <w:t xml:space="preserve">; nr of PRB </w:t>
            </w:r>
            <w:r w:rsidR="00142592" w:rsidRPr="002A3A8C">
              <w:rPr>
                <w:rFonts w:hint="eastAsia"/>
                <w:sz w:val="22"/>
                <w:szCs w:val="22"/>
                <w:lang w:eastAsia="ja-JP"/>
              </w:rPr>
              <w:t xml:space="preserve">range </w:t>
            </w:r>
            <w:r w:rsidRPr="002A3A8C">
              <w:rPr>
                <w:rFonts w:hint="eastAsia"/>
                <w:i/>
                <w:sz w:val="22"/>
                <w:szCs w:val="22"/>
                <w:lang w:eastAsia="ja-JP"/>
              </w:rPr>
              <w:t>n1_PRB</w:t>
            </w:r>
            <w:r w:rsidRPr="002A3A8C">
              <w:rPr>
                <w:rFonts w:hint="eastAsia"/>
                <w:sz w:val="22"/>
                <w:szCs w:val="22"/>
                <w:lang w:eastAsia="ja-JP"/>
              </w:rPr>
              <w:t xml:space="preserve">; </w:t>
            </w:r>
            <w:r w:rsidR="00A91796" w:rsidRPr="002A3A8C">
              <w:rPr>
                <w:rFonts w:hint="eastAsia"/>
                <w:sz w:val="22"/>
                <w:szCs w:val="22"/>
                <w:lang w:eastAsia="ja-JP"/>
              </w:rPr>
              <w:t xml:space="preserve">MCS range </w:t>
            </w:r>
            <w:r w:rsidR="00A91796" w:rsidRPr="002A3A8C">
              <w:rPr>
                <w:rFonts w:hint="eastAsia"/>
                <w:i/>
                <w:sz w:val="22"/>
                <w:szCs w:val="22"/>
                <w:lang w:eastAsia="ja-JP"/>
              </w:rPr>
              <w:t>m1</w:t>
            </w:r>
            <w:r w:rsidR="00A91796" w:rsidRPr="002A3A8C">
              <w:rPr>
                <w:rFonts w:hint="eastAsia"/>
                <w:sz w:val="22"/>
                <w:szCs w:val="22"/>
                <w:lang w:eastAsia="ja-JP"/>
              </w:rPr>
              <w:t>;</w:t>
            </w:r>
            <w:r w:rsidR="00142592" w:rsidRPr="002A3A8C">
              <w:rPr>
                <w:rFonts w:hint="eastAsia"/>
                <w:sz w:val="22"/>
                <w:szCs w:val="22"/>
                <w:lang w:eastAsia="ja-JP"/>
              </w:rPr>
              <w:t xml:space="preserve"> </w:t>
            </w:r>
            <w:proofErr w:type="spellStart"/>
            <w:r w:rsidR="00A91796" w:rsidRPr="002A3A8C">
              <w:rPr>
                <w:rFonts w:hint="eastAsia"/>
                <w:sz w:val="22"/>
                <w:szCs w:val="22"/>
                <w:lang w:eastAsia="ja-JP"/>
              </w:rPr>
              <w:t>n</w:t>
            </w:r>
            <w:r w:rsidR="00480F14" w:rsidRPr="002A3A8C">
              <w:rPr>
                <w:rFonts w:hint="eastAsia"/>
                <w:sz w:val="22"/>
                <w:szCs w:val="22"/>
                <w:lang w:eastAsia="ja-JP"/>
              </w:rPr>
              <w:t>b</w:t>
            </w:r>
            <w:proofErr w:type="spellEnd"/>
            <w:r w:rsidR="00480F14" w:rsidRPr="002A3A8C">
              <w:rPr>
                <w:rFonts w:hint="eastAsia"/>
                <w:sz w:val="22"/>
                <w:szCs w:val="22"/>
                <w:lang w:eastAsia="ja-JP"/>
              </w:rPr>
              <w:t xml:space="preserve"> of remaining resources after Step</w:t>
            </w:r>
            <w:r w:rsidR="00A91796" w:rsidRPr="002A3A8C">
              <w:rPr>
                <w:rFonts w:hint="eastAsia"/>
                <w:sz w:val="22"/>
                <w:szCs w:val="22"/>
                <w:lang w:eastAsia="ja-JP"/>
              </w:rPr>
              <w:t xml:space="preserve"> 2</w:t>
            </w:r>
            <w:r w:rsidRPr="002A3A8C">
              <w:rPr>
                <w:rFonts w:hint="eastAsia"/>
                <w:sz w:val="22"/>
                <w:szCs w:val="22"/>
                <w:lang w:eastAsia="ja-JP"/>
              </w:rPr>
              <w:t xml:space="preserve">; </w:t>
            </w:r>
            <w:r w:rsidR="00077ACA" w:rsidRPr="002A3A8C">
              <w:rPr>
                <w:rFonts w:hint="eastAsia"/>
                <w:sz w:val="22"/>
                <w:szCs w:val="22"/>
                <w:lang w:eastAsia="ja-JP"/>
              </w:rPr>
              <w:t>R</w:t>
            </w:r>
            <w:r w:rsidR="00E51C1C" w:rsidRPr="002A3A8C">
              <w:rPr>
                <w:rFonts w:hint="eastAsia"/>
                <w:sz w:val="22"/>
                <w:szCs w:val="22"/>
                <w:lang w:eastAsia="ja-JP"/>
              </w:rPr>
              <w:t xml:space="preserve">ange of </w:t>
            </w:r>
            <w:proofErr w:type="spellStart"/>
            <w:r w:rsidR="00E51C1C" w:rsidRPr="002A3A8C">
              <w:rPr>
                <w:rFonts w:hint="eastAsia"/>
                <w:sz w:val="22"/>
                <w:szCs w:val="22"/>
                <w:lang w:eastAsia="ja-JP"/>
              </w:rPr>
              <w:t>i</w:t>
            </w:r>
            <w:proofErr w:type="spellEnd"/>
            <w:r w:rsidRPr="002A3A8C">
              <w:rPr>
                <w:rFonts w:hint="eastAsia"/>
                <w:sz w:val="22"/>
                <w:szCs w:val="22"/>
                <w:lang w:eastAsia="ja-JP"/>
              </w:rPr>
              <w:t xml:space="preserve"> </w:t>
            </w:r>
            <w:r w:rsidRPr="002A3A8C">
              <w:rPr>
                <w:rFonts w:hint="eastAsia"/>
                <w:i/>
                <w:sz w:val="22"/>
                <w:szCs w:val="22"/>
                <w:lang w:eastAsia="ja-JP"/>
              </w:rPr>
              <w:t>[0,1,</w:t>
            </w:r>
            <w:r w:rsidRPr="002A3A8C">
              <w:rPr>
                <w:i/>
                <w:sz w:val="22"/>
                <w:szCs w:val="22"/>
                <w:lang w:eastAsia="ja-JP"/>
              </w:rPr>
              <w:t>…</w:t>
            </w:r>
            <w:r w:rsidRPr="002A3A8C">
              <w:rPr>
                <w:rFonts w:hint="eastAsia"/>
                <w:i/>
                <w:sz w:val="22"/>
                <w:szCs w:val="22"/>
                <w:lang w:eastAsia="ja-JP"/>
              </w:rPr>
              <w:t>R1]</w:t>
            </w:r>
            <w:r w:rsidR="00A91796" w:rsidRPr="002A3A8C">
              <w:rPr>
                <w:rFonts w:hint="eastAsia"/>
                <w:sz w:val="22"/>
                <w:szCs w:val="22"/>
                <w:lang w:eastAsia="ja-JP"/>
              </w:rPr>
              <w:t>; R</w:t>
            </w:r>
            <w:r w:rsidRPr="002A3A8C">
              <w:rPr>
                <w:rFonts w:hint="eastAsia"/>
                <w:sz w:val="22"/>
                <w:szCs w:val="22"/>
                <w:lang w:eastAsia="ja-JP"/>
              </w:rPr>
              <w:t xml:space="preserve">eselection counter </w:t>
            </w:r>
            <w:r w:rsidR="00E51C1C" w:rsidRPr="002A3A8C">
              <w:rPr>
                <w:rFonts w:hint="eastAsia"/>
                <w:sz w:val="22"/>
                <w:szCs w:val="22"/>
                <w:lang w:eastAsia="ja-JP"/>
              </w:rPr>
              <w:t>range</w:t>
            </w:r>
            <w:r w:rsidRPr="002A3A8C">
              <w:rPr>
                <w:rFonts w:hint="eastAsia"/>
                <w:i/>
                <w:sz w:val="22"/>
                <w:szCs w:val="22"/>
                <w:lang w:eastAsia="ja-JP"/>
              </w:rPr>
              <w:t>[</w:t>
            </w:r>
            <w:r w:rsidR="00077ACA" w:rsidRPr="002A3A8C">
              <w:rPr>
                <w:rFonts w:hint="eastAsia"/>
                <w:i/>
                <w:sz w:val="22"/>
                <w:szCs w:val="22"/>
                <w:lang w:eastAsia="ja-JP"/>
              </w:rPr>
              <w:t>5,6,..,</w:t>
            </w:r>
            <w:r w:rsidRPr="002A3A8C">
              <w:rPr>
                <w:rFonts w:hint="eastAsia"/>
                <w:i/>
                <w:sz w:val="22"/>
                <w:szCs w:val="22"/>
                <w:lang w:eastAsia="ja-JP"/>
              </w:rPr>
              <w:t>C1]</w:t>
            </w:r>
          </w:p>
        </w:tc>
      </w:tr>
      <w:tr w:rsidR="00B02EA0" w:rsidRPr="002A3A8C" w14:paraId="682AD569" w14:textId="77777777" w:rsidTr="00C96B83">
        <w:tc>
          <w:tcPr>
            <w:tcW w:w="1846" w:type="dxa"/>
          </w:tcPr>
          <w:p w14:paraId="53F279EF" w14:textId="77777777" w:rsidR="00B02EA0" w:rsidRPr="002A3A8C" w:rsidRDefault="00B02EA0" w:rsidP="00A91796">
            <w:pPr>
              <w:jc w:val="center"/>
              <w:rPr>
                <w:sz w:val="22"/>
                <w:szCs w:val="22"/>
                <w:lang w:eastAsia="ja-JP"/>
              </w:rPr>
            </w:pPr>
            <w:r w:rsidRPr="002A3A8C">
              <w:rPr>
                <w:rFonts w:hint="eastAsia"/>
                <w:sz w:val="22"/>
                <w:szCs w:val="22"/>
                <w:lang w:eastAsia="ja-JP"/>
              </w:rPr>
              <w:t>2</w:t>
            </w:r>
          </w:p>
        </w:tc>
        <w:tc>
          <w:tcPr>
            <w:tcW w:w="8185" w:type="dxa"/>
          </w:tcPr>
          <w:p w14:paraId="183C9B9F" w14:textId="77777777" w:rsidR="00B02EA0" w:rsidRPr="002A3A8C" w:rsidRDefault="00077ACA" w:rsidP="00A91796">
            <w:pPr>
              <w:rPr>
                <w:sz w:val="22"/>
                <w:szCs w:val="22"/>
                <w:lang w:eastAsia="ja-JP"/>
              </w:rPr>
            </w:pPr>
            <w:r w:rsidRPr="002A3A8C">
              <w:rPr>
                <w:rFonts w:hint="eastAsia"/>
                <w:sz w:val="22"/>
                <w:szCs w:val="22"/>
                <w:lang w:eastAsia="ja-JP"/>
              </w:rPr>
              <w:t>Max Tx power</w:t>
            </w:r>
            <w:r w:rsidRPr="002A3A8C">
              <w:rPr>
                <w:rFonts w:hint="eastAsia"/>
                <w:i/>
                <w:sz w:val="22"/>
                <w:szCs w:val="22"/>
                <w:lang w:eastAsia="ja-JP"/>
              </w:rPr>
              <w:t>P2</w:t>
            </w:r>
            <w:r w:rsidRPr="002A3A8C">
              <w:rPr>
                <w:rFonts w:hint="eastAsia"/>
                <w:sz w:val="22"/>
                <w:szCs w:val="22"/>
                <w:lang w:eastAsia="ja-JP"/>
              </w:rPr>
              <w:t xml:space="preserve">; </w:t>
            </w:r>
            <w:r w:rsidRPr="002A3A8C">
              <w:rPr>
                <w:sz w:val="22"/>
                <w:szCs w:val="22"/>
              </w:rPr>
              <w:t xml:space="preserve">nr of </w:t>
            </w:r>
            <w:proofErr w:type="spellStart"/>
            <w:r w:rsidRPr="002A3A8C">
              <w:rPr>
                <w:sz w:val="22"/>
                <w:szCs w:val="22"/>
              </w:rPr>
              <w:t>retx</w:t>
            </w:r>
            <w:proofErr w:type="spellEnd"/>
            <w:r w:rsidRPr="002A3A8C">
              <w:rPr>
                <w:sz w:val="22"/>
                <w:szCs w:val="22"/>
              </w:rPr>
              <w:t xml:space="preserve"> restriction</w:t>
            </w:r>
            <w:r w:rsidRPr="002A3A8C">
              <w:rPr>
                <w:rFonts w:hint="eastAsia"/>
                <w:sz w:val="22"/>
                <w:szCs w:val="22"/>
                <w:lang w:eastAsia="ja-JP"/>
              </w:rPr>
              <w:t xml:space="preserve"> </w:t>
            </w:r>
            <w:r w:rsidRPr="002A3A8C">
              <w:rPr>
                <w:rFonts w:hint="eastAsia"/>
                <w:i/>
                <w:sz w:val="22"/>
                <w:szCs w:val="22"/>
                <w:lang w:eastAsia="ja-JP"/>
              </w:rPr>
              <w:t>n2</w:t>
            </w:r>
            <w:r w:rsidR="00A91796" w:rsidRPr="002A3A8C">
              <w:rPr>
                <w:rFonts w:hint="eastAsia"/>
                <w:sz w:val="22"/>
                <w:szCs w:val="22"/>
                <w:lang w:eastAsia="ja-JP"/>
              </w:rPr>
              <w:t>; n</w:t>
            </w:r>
            <w:r w:rsidRPr="002A3A8C">
              <w:rPr>
                <w:rFonts w:hint="eastAsia"/>
                <w:sz w:val="22"/>
                <w:szCs w:val="22"/>
                <w:lang w:eastAsia="ja-JP"/>
              </w:rPr>
              <w:t xml:space="preserve">r of PRB range </w:t>
            </w:r>
            <w:r w:rsidRPr="002A3A8C">
              <w:rPr>
                <w:rFonts w:hint="eastAsia"/>
                <w:i/>
                <w:sz w:val="22"/>
                <w:szCs w:val="22"/>
                <w:lang w:eastAsia="ja-JP"/>
              </w:rPr>
              <w:t>n2_PRB</w:t>
            </w:r>
            <w:r w:rsidRPr="002A3A8C">
              <w:rPr>
                <w:rFonts w:hint="eastAsia"/>
                <w:sz w:val="22"/>
                <w:szCs w:val="22"/>
                <w:lang w:eastAsia="ja-JP"/>
              </w:rPr>
              <w:t>; MCS range</w:t>
            </w:r>
            <w:r w:rsidR="00A91796" w:rsidRPr="002A3A8C">
              <w:rPr>
                <w:rFonts w:hint="eastAsia"/>
                <w:sz w:val="22"/>
                <w:szCs w:val="22"/>
                <w:lang w:eastAsia="ja-JP"/>
              </w:rPr>
              <w:t xml:space="preserve"> </w:t>
            </w:r>
            <w:r w:rsidR="00A91796" w:rsidRPr="002A3A8C">
              <w:rPr>
                <w:rFonts w:hint="eastAsia"/>
                <w:i/>
                <w:sz w:val="22"/>
                <w:szCs w:val="22"/>
                <w:lang w:eastAsia="ja-JP"/>
              </w:rPr>
              <w:t>m2</w:t>
            </w:r>
            <w:r w:rsidR="00A91796" w:rsidRPr="002A3A8C">
              <w:rPr>
                <w:rFonts w:hint="eastAsia"/>
                <w:sz w:val="22"/>
                <w:szCs w:val="22"/>
                <w:lang w:eastAsia="ja-JP"/>
              </w:rPr>
              <w:t>;</w:t>
            </w:r>
            <w:r w:rsidRPr="002A3A8C">
              <w:rPr>
                <w:rFonts w:hint="eastAsia"/>
                <w:sz w:val="22"/>
                <w:szCs w:val="22"/>
                <w:lang w:eastAsia="ja-JP"/>
              </w:rPr>
              <w:t xml:space="preserve"> </w:t>
            </w:r>
            <w:r w:rsidR="00A91796" w:rsidRPr="002A3A8C">
              <w:rPr>
                <w:rFonts w:hint="eastAsia"/>
                <w:sz w:val="22"/>
                <w:szCs w:val="22"/>
                <w:lang w:eastAsia="ja-JP"/>
              </w:rPr>
              <w:t>nr</w:t>
            </w:r>
            <w:r w:rsidRPr="002A3A8C">
              <w:rPr>
                <w:rFonts w:hint="eastAsia"/>
                <w:sz w:val="22"/>
                <w:szCs w:val="22"/>
                <w:lang w:eastAsia="ja-JP"/>
              </w:rPr>
              <w:t xml:space="preserve"> of remaining resources after Step</w:t>
            </w:r>
            <w:r w:rsidR="00A91796" w:rsidRPr="002A3A8C">
              <w:rPr>
                <w:rFonts w:hint="eastAsia"/>
                <w:sz w:val="22"/>
                <w:szCs w:val="22"/>
                <w:lang w:eastAsia="ja-JP"/>
              </w:rPr>
              <w:t xml:space="preserve"> 2</w:t>
            </w:r>
            <w:r w:rsidRPr="002A3A8C">
              <w:rPr>
                <w:rFonts w:hint="eastAsia"/>
                <w:sz w:val="22"/>
                <w:szCs w:val="22"/>
                <w:lang w:eastAsia="ja-JP"/>
              </w:rPr>
              <w:t xml:space="preserve">; Range of </w:t>
            </w:r>
            <w:proofErr w:type="spellStart"/>
            <w:r w:rsidRPr="002A3A8C">
              <w:rPr>
                <w:rFonts w:hint="eastAsia"/>
                <w:sz w:val="22"/>
                <w:szCs w:val="22"/>
                <w:lang w:eastAsia="ja-JP"/>
              </w:rPr>
              <w:t>i</w:t>
            </w:r>
            <w:proofErr w:type="spellEnd"/>
            <w:r w:rsidRPr="002A3A8C">
              <w:rPr>
                <w:rFonts w:hint="eastAsia"/>
                <w:sz w:val="22"/>
                <w:szCs w:val="22"/>
                <w:lang w:eastAsia="ja-JP"/>
              </w:rPr>
              <w:t xml:space="preserve"> </w:t>
            </w:r>
            <w:r w:rsidRPr="002A3A8C">
              <w:rPr>
                <w:rFonts w:hint="eastAsia"/>
                <w:i/>
                <w:sz w:val="22"/>
                <w:szCs w:val="22"/>
                <w:lang w:eastAsia="ja-JP"/>
              </w:rPr>
              <w:t>[0,1,</w:t>
            </w:r>
            <w:r w:rsidRPr="002A3A8C">
              <w:rPr>
                <w:i/>
                <w:sz w:val="22"/>
                <w:szCs w:val="22"/>
                <w:lang w:eastAsia="ja-JP"/>
              </w:rPr>
              <w:t>…</w:t>
            </w:r>
            <w:r w:rsidRPr="002A3A8C">
              <w:rPr>
                <w:rFonts w:hint="eastAsia"/>
                <w:i/>
                <w:sz w:val="22"/>
                <w:szCs w:val="22"/>
                <w:lang w:eastAsia="ja-JP"/>
              </w:rPr>
              <w:t>R2]</w:t>
            </w:r>
            <w:r w:rsidRPr="002A3A8C">
              <w:rPr>
                <w:rFonts w:hint="eastAsia"/>
                <w:sz w:val="22"/>
                <w:szCs w:val="22"/>
                <w:lang w:eastAsia="ja-JP"/>
              </w:rPr>
              <w:t>; reselection counter range</w:t>
            </w:r>
            <w:r w:rsidRPr="002A3A8C">
              <w:rPr>
                <w:rFonts w:hint="eastAsia"/>
                <w:i/>
                <w:sz w:val="22"/>
                <w:szCs w:val="22"/>
                <w:lang w:eastAsia="ja-JP"/>
              </w:rPr>
              <w:t>[5,6,..,C2]</w:t>
            </w:r>
          </w:p>
        </w:tc>
      </w:tr>
      <w:tr w:rsidR="00B02EA0" w:rsidRPr="002A3A8C" w14:paraId="2262A090" w14:textId="77777777" w:rsidTr="00C96B83">
        <w:tc>
          <w:tcPr>
            <w:tcW w:w="1846" w:type="dxa"/>
          </w:tcPr>
          <w:p w14:paraId="4E4A1541" w14:textId="77777777" w:rsidR="00B02EA0" w:rsidRPr="002A3A8C" w:rsidRDefault="00B02EA0" w:rsidP="00F54E8D">
            <w:pPr>
              <w:rPr>
                <w:sz w:val="22"/>
                <w:szCs w:val="22"/>
                <w:lang w:eastAsia="ja-JP"/>
              </w:rPr>
            </w:pPr>
            <w:r w:rsidRPr="002A3A8C">
              <w:rPr>
                <w:sz w:val="22"/>
                <w:szCs w:val="22"/>
                <w:lang w:eastAsia="ja-JP"/>
              </w:rPr>
              <w:t>…</w:t>
            </w:r>
          </w:p>
        </w:tc>
        <w:tc>
          <w:tcPr>
            <w:tcW w:w="8185" w:type="dxa"/>
          </w:tcPr>
          <w:p w14:paraId="0B1E3EFA" w14:textId="77777777" w:rsidR="00B02EA0" w:rsidRPr="002A3A8C" w:rsidRDefault="00B02EA0" w:rsidP="00F54E8D">
            <w:pPr>
              <w:rPr>
                <w:sz w:val="22"/>
                <w:szCs w:val="22"/>
                <w:lang w:eastAsia="ja-JP"/>
              </w:rPr>
            </w:pPr>
            <w:r w:rsidRPr="002A3A8C">
              <w:rPr>
                <w:sz w:val="22"/>
                <w:szCs w:val="22"/>
                <w:lang w:eastAsia="ja-JP"/>
              </w:rPr>
              <w:t>…</w:t>
            </w:r>
          </w:p>
        </w:tc>
      </w:tr>
    </w:tbl>
    <w:p w14:paraId="3CB68071" w14:textId="77777777" w:rsidR="00A60FAE" w:rsidRPr="002A3A8C" w:rsidRDefault="00A60FAE" w:rsidP="00F54E8D">
      <w:pPr>
        <w:rPr>
          <w:sz w:val="22"/>
          <w:szCs w:val="22"/>
          <w:lang w:eastAsia="ja-JP"/>
        </w:rPr>
      </w:pPr>
    </w:p>
    <w:p w14:paraId="406A3782" w14:textId="53E4DABF" w:rsidR="009C39D4" w:rsidRPr="002A3A8C" w:rsidRDefault="00B53DDF" w:rsidP="00B53DDF">
      <w:pPr>
        <w:shd w:val="clear" w:color="auto" w:fill="FFFFFF"/>
        <w:ind w:firstLine="360"/>
        <w:rPr>
          <w:sz w:val="22"/>
          <w:szCs w:val="22"/>
          <w:lang w:eastAsia="ja-JP"/>
        </w:rPr>
      </w:pPr>
      <w:r w:rsidRPr="002A3A8C">
        <w:rPr>
          <w:rFonts w:hint="eastAsia"/>
          <w:sz w:val="22"/>
          <w:szCs w:val="22"/>
          <w:lang w:eastAsia="ja-JP"/>
        </w:rPr>
        <w:lastRenderedPageBreak/>
        <w:t>For UEs sending measurement report</w:t>
      </w:r>
      <w:r w:rsidR="00393D0D" w:rsidRPr="002A3A8C">
        <w:rPr>
          <w:sz w:val="22"/>
          <w:szCs w:val="22"/>
          <w:lang w:eastAsia="ja-JP"/>
        </w:rPr>
        <w:t>s</w:t>
      </w:r>
      <w:r w:rsidRPr="002A3A8C">
        <w:rPr>
          <w:rFonts w:hint="eastAsia"/>
          <w:sz w:val="22"/>
          <w:szCs w:val="22"/>
          <w:lang w:eastAsia="ja-JP"/>
        </w:rPr>
        <w:t xml:space="preserve"> regarding congestion level to eNB, i</w:t>
      </w:r>
      <w:r w:rsidR="003372C9" w:rsidRPr="002A3A8C">
        <w:rPr>
          <w:sz w:val="22"/>
          <w:szCs w:val="22"/>
          <w:lang w:eastAsia="ja-JP"/>
        </w:rPr>
        <w:t xml:space="preserve">t would be better to </w:t>
      </w:r>
      <w:r w:rsidR="00BE3074" w:rsidRPr="002A3A8C">
        <w:rPr>
          <w:rFonts w:hint="eastAsia"/>
          <w:sz w:val="22"/>
          <w:szCs w:val="22"/>
          <w:lang w:eastAsia="ja-JP"/>
        </w:rPr>
        <w:t>send the congestion level for radio parameter adjustment because the signaling overhead is relatively small</w:t>
      </w:r>
      <w:r w:rsidR="003372C9" w:rsidRPr="002A3A8C">
        <w:rPr>
          <w:sz w:val="22"/>
          <w:szCs w:val="22"/>
          <w:lang w:eastAsia="ja-JP"/>
        </w:rPr>
        <w:t xml:space="preserve">. </w:t>
      </w:r>
      <w:r w:rsidR="00BE3074" w:rsidRPr="002A3A8C">
        <w:rPr>
          <w:rFonts w:hint="eastAsia"/>
          <w:sz w:val="22"/>
          <w:szCs w:val="22"/>
          <w:lang w:eastAsia="ja-JP"/>
        </w:rPr>
        <w:t xml:space="preserve">Therefore, it is better to use the second method for the configuration of adjustment of radio parameters. </w:t>
      </w:r>
    </w:p>
    <w:p w14:paraId="45E04281" w14:textId="77777777" w:rsidR="00503527" w:rsidRPr="002A3A8C" w:rsidRDefault="00503527" w:rsidP="00F54E8D">
      <w:pPr>
        <w:rPr>
          <w:sz w:val="22"/>
          <w:szCs w:val="22"/>
          <w:lang w:eastAsia="ja-JP"/>
        </w:rPr>
      </w:pPr>
    </w:p>
    <w:p w14:paraId="259387EA" w14:textId="77777777" w:rsidR="002A3A8C" w:rsidRPr="002A3A8C" w:rsidRDefault="002A3A8C" w:rsidP="002A3A8C">
      <w:pPr>
        <w:ind w:left="1133" w:hangingChars="513" w:hanging="1133"/>
        <w:jc w:val="both"/>
        <w:rPr>
          <w:b/>
          <w:sz w:val="22"/>
          <w:szCs w:val="22"/>
          <w:lang w:eastAsia="ja-JP"/>
        </w:rPr>
      </w:pPr>
      <w:r w:rsidRPr="002A3A8C">
        <w:rPr>
          <w:rFonts w:hint="eastAsia"/>
          <w:b/>
          <w:sz w:val="22"/>
          <w:szCs w:val="22"/>
          <w:lang w:eastAsia="ja-JP"/>
        </w:rPr>
        <w:t xml:space="preserve">Proposal 3: </w:t>
      </w:r>
      <w:r w:rsidRPr="002A3A8C">
        <w:rPr>
          <w:b/>
          <w:sz w:val="22"/>
          <w:szCs w:val="22"/>
          <w:lang w:eastAsia="ja-JP"/>
        </w:rPr>
        <w:t>It is better to configure a mapping table between the congestion level and the adjustment indication of a set of radio parameters. The details of the mapping table are FFS.</w:t>
      </w:r>
    </w:p>
    <w:p w14:paraId="67F61902" w14:textId="77777777" w:rsidR="008E366D" w:rsidRDefault="008E366D" w:rsidP="00F54E8D">
      <w:pPr>
        <w:rPr>
          <w:b/>
          <w:lang w:eastAsia="ja-JP"/>
        </w:rPr>
      </w:pPr>
    </w:p>
    <w:p w14:paraId="672A5F3B" w14:textId="77777777" w:rsidR="008E366D" w:rsidRPr="00753E5D" w:rsidRDefault="008E366D" w:rsidP="00F54E8D">
      <w:pPr>
        <w:rPr>
          <w:b/>
          <w:lang w:eastAsia="ja-JP"/>
        </w:rPr>
      </w:pPr>
    </w:p>
    <w:p w14:paraId="5F943DC9" w14:textId="77777777" w:rsidR="00311100" w:rsidRPr="00EF0BE8" w:rsidRDefault="00311100" w:rsidP="00311100">
      <w:pPr>
        <w:pStyle w:val="1"/>
        <w:keepLines/>
        <w:numPr>
          <w:ilvl w:val="0"/>
          <w:numId w:val="1"/>
        </w:numPr>
        <w:pBdr>
          <w:top w:val="single" w:sz="12" w:space="3" w:color="auto"/>
        </w:pBdr>
        <w:tabs>
          <w:tab w:val="clear" w:pos="0"/>
        </w:tabs>
        <w:overflowPunct w:val="0"/>
        <w:autoSpaceDE w:val="0"/>
        <w:autoSpaceDN w:val="0"/>
        <w:adjustRightInd w:val="0"/>
        <w:spacing w:after="180"/>
        <w:textAlignment w:val="baseline"/>
        <w:rPr>
          <w:szCs w:val="28"/>
        </w:rPr>
      </w:pPr>
      <w:r>
        <w:rPr>
          <w:szCs w:val="28"/>
          <w:lang w:eastAsia="ja-JP"/>
        </w:rPr>
        <w:t>Summary</w:t>
      </w:r>
    </w:p>
    <w:p w14:paraId="551342AD" w14:textId="77777777" w:rsidR="008449AB" w:rsidRPr="002A3A8C" w:rsidRDefault="00311100" w:rsidP="002A3A8C">
      <w:pPr>
        <w:ind w:firstLineChars="177" w:firstLine="389"/>
        <w:jc w:val="both"/>
        <w:rPr>
          <w:sz w:val="22"/>
          <w:szCs w:val="22"/>
          <w:lang w:eastAsia="ja-JP"/>
        </w:rPr>
      </w:pPr>
      <w:r w:rsidRPr="002A3A8C">
        <w:rPr>
          <w:rFonts w:hint="eastAsia"/>
          <w:sz w:val="22"/>
          <w:szCs w:val="22"/>
          <w:lang w:eastAsia="ja-JP"/>
        </w:rPr>
        <w:t>In this contribution, the following proposals are made:</w:t>
      </w:r>
    </w:p>
    <w:p w14:paraId="5EF1CDF3" w14:textId="77777777" w:rsidR="008449AB" w:rsidRPr="002A3A8C" w:rsidRDefault="008449AB" w:rsidP="00311100">
      <w:pPr>
        <w:jc w:val="both"/>
        <w:rPr>
          <w:b/>
          <w:sz w:val="22"/>
          <w:szCs w:val="22"/>
          <w:lang w:val="x-none" w:eastAsia="ja-JP"/>
        </w:rPr>
      </w:pPr>
    </w:p>
    <w:p w14:paraId="23A94BEE" w14:textId="7F408FA8" w:rsidR="002A3A8C" w:rsidRPr="002A3A8C" w:rsidRDefault="002A1AFE" w:rsidP="001336CE">
      <w:pPr>
        <w:rPr>
          <w:b/>
          <w:sz w:val="22"/>
          <w:szCs w:val="22"/>
          <w:lang w:eastAsia="ja-JP"/>
        </w:rPr>
      </w:pPr>
      <w:r w:rsidRPr="002A3A8C">
        <w:rPr>
          <w:rFonts w:hint="eastAsia"/>
          <w:b/>
          <w:sz w:val="22"/>
          <w:szCs w:val="22"/>
          <w:lang w:eastAsia="ja-JP"/>
        </w:rPr>
        <w:t>Proposal 1: A</w:t>
      </w:r>
      <w:r w:rsidRPr="002A3A8C">
        <w:rPr>
          <w:b/>
          <w:sz w:val="22"/>
          <w:szCs w:val="22"/>
          <w:lang w:eastAsia="ja-JP"/>
        </w:rPr>
        <w:t xml:space="preserve">dditional separated measurement is </w:t>
      </w:r>
      <w:r w:rsidRPr="002A3A8C">
        <w:rPr>
          <w:rFonts w:hint="eastAsia"/>
          <w:b/>
          <w:sz w:val="22"/>
          <w:szCs w:val="22"/>
          <w:lang w:eastAsia="ja-JP"/>
        </w:rPr>
        <w:t xml:space="preserve">not </w:t>
      </w:r>
      <w:r w:rsidRPr="002A3A8C">
        <w:rPr>
          <w:b/>
          <w:sz w:val="22"/>
          <w:szCs w:val="22"/>
          <w:lang w:eastAsia="ja-JP"/>
        </w:rPr>
        <w:t>needed for SA pool</w:t>
      </w:r>
      <w:r w:rsidRPr="002A3A8C">
        <w:rPr>
          <w:rFonts w:hint="eastAsia"/>
          <w:b/>
          <w:sz w:val="22"/>
          <w:szCs w:val="22"/>
          <w:lang w:eastAsia="ja-JP"/>
        </w:rPr>
        <w:t>.</w:t>
      </w:r>
    </w:p>
    <w:p w14:paraId="1AF83392" w14:textId="349CD267" w:rsidR="002A3A8C" w:rsidRPr="002A3A8C" w:rsidRDefault="002A3A8C" w:rsidP="002A3A8C">
      <w:pPr>
        <w:ind w:left="1133" w:hangingChars="513" w:hanging="1133"/>
        <w:jc w:val="both"/>
        <w:rPr>
          <w:b/>
          <w:sz w:val="22"/>
          <w:szCs w:val="22"/>
          <w:lang w:eastAsia="ja-JP"/>
        </w:rPr>
      </w:pPr>
      <w:r w:rsidRPr="002A3A8C">
        <w:rPr>
          <w:rFonts w:hint="eastAsia"/>
          <w:b/>
          <w:sz w:val="22"/>
          <w:szCs w:val="22"/>
          <w:lang w:eastAsia="ja-JP"/>
        </w:rPr>
        <w:t xml:space="preserve">Proposal 2: </w:t>
      </w:r>
      <w:r w:rsidRPr="002A3A8C">
        <w:rPr>
          <w:b/>
          <w:sz w:val="22"/>
          <w:szCs w:val="22"/>
          <w:lang w:eastAsia="ja-JP"/>
        </w:rPr>
        <w:t>The operation that V-UEs measure on a pool which is not its current transmission pool in mode 4 should be supported.</w:t>
      </w:r>
    </w:p>
    <w:p w14:paraId="64962570" w14:textId="0A26C897" w:rsidR="002A3A8C" w:rsidRPr="002A3A8C" w:rsidRDefault="002A3A8C" w:rsidP="002A3A8C">
      <w:pPr>
        <w:ind w:left="1133" w:hangingChars="513" w:hanging="1133"/>
        <w:jc w:val="both"/>
        <w:rPr>
          <w:b/>
          <w:sz w:val="22"/>
          <w:szCs w:val="22"/>
          <w:lang w:eastAsia="ja-JP"/>
        </w:rPr>
      </w:pPr>
      <w:r w:rsidRPr="002A3A8C">
        <w:rPr>
          <w:rFonts w:hint="eastAsia"/>
          <w:b/>
          <w:sz w:val="22"/>
          <w:szCs w:val="22"/>
          <w:lang w:eastAsia="ja-JP"/>
        </w:rPr>
        <w:t xml:space="preserve">Proposal 3: </w:t>
      </w:r>
      <w:r w:rsidRPr="002A3A8C">
        <w:rPr>
          <w:b/>
          <w:sz w:val="22"/>
          <w:szCs w:val="22"/>
          <w:lang w:eastAsia="ja-JP"/>
        </w:rPr>
        <w:t>It is beneficial that the parameter which is used to ensure remaining candidate resources after Step2 and the parameters related to resource reservation can be also adjusted according to the congestion level.</w:t>
      </w:r>
    </w:p>
    <w:p w14:paraId="5B9CB333" w14:textId="77777777" w:rsidR="002A3A8C" w:rsidRPr="002A3A8C" w:rsidRDefault="002A3A8C" w:rsidP="002A3A8C">
      <w:pPr>
        <w:ind w:left="1133" w:hangingChars="513" w:hanging="1133"/>
        <w:jc w:val="both"/>
        <w:rPr>
          <w:b/>
          <w:sz w:val="22"/>
          <w:szCs w:val="22"/>
          <w:lang w:eastAsia="ja-JP"/>
        </w:rPr>
      </w:pPr>
      <w:r w:rsidRPr="002A3A8C">
        <w:rPr>
          <w:rFonts w:hint="eastAsia"/>
          <w:b/>
          <w:sz w:val="22"/>
          <w:szCs w:val="22"/>
          <w:lang w:eastAsia="ja-JP"/>
        </w:rPr>
        <w:t xml:space="preserve">Proposal 3: </w:t>
      </w:r>
      <w:r w:rsidRPr="002A3A8C">
        <w:rPr>
          <w:b/>
          <w:sz w:val="22"/>
          <w:szCs w:val="22"/>
          <w:lang w:eastAsia="ja-JP"/>
        </w:rPr>
        <w:t>It is better to configure a mapping table between the congestion level and the adjustment indication of a set of radio parameters. The details of the mapping table are FFS.</w:t>
      </w:r>
    </w:p>
    <w:p w14:paraId="595F5540" w14:textId="77777777" w:rsidR="001336CE" w:rsidRPr="002A3A8C" w:rsidRDefault="001336CE" w:rsidP="001336CE">
      <w:pPr>
        <w:rPr>
          <w:b/>
          <w:sz w:val="22"/>
          <w:szCs w:val="22"/>
          <w:highlight w:val="yellow"/>
          <w:lang w:eastAsia="ja-JP"/>
        </w:rPr>
      </w:pPr>
    </w:p>
    <w:p w14:paraId="37731E54" w14:textId="77777777" w:rsidR="00311100" w:rsidRPr="002040E7" w:rsidRDefault="00311100" w:rsidP="00311100">
      <w:pPr>
        <w:pStyle w:val="1"/>
        <w:keepLines/>
        <w:pBdr>
          <w:top w:val="single" w:sz="12" w:space="3" w:color="auto"/>
        </w:pBdr>
        <w:tabs>
          <w:tab w:val="clear" w:pos="0"/>
        </w:tabs>
        <w:overflowPunct w:val="0"/>
        <w:autoSpaceDE w:val="0"/>
        <w:autoSpaceDN w:val="0"/>
        <w:adjustRightInd w:val="0"/>
        <w:spacing w:after="180"/>
        <w:textAlignment w:val="baseline"/>
        <w:rPr>
          <w:rFonts w:eastAsia="Times New Roman"/>
          <w:bCs w:val="0"/>
          <w:kern w:val="0"/>
          <w:szCs w:val="20"/>
          <w:lang w:eastAsia="en-US"/>
        </w:rPr>
      </w:pPr>
      <w:r w:rsidRPr="002040E7">
        <w:rPr>
          <w:rFonts w:eastAsia="Times New Roman"/>
          <w:bCs w:val="0"/>
          <w:kern w:val="0"/>
          <w:szCs w:val="20"/>
          <w:lang w:eastAsia="en-US"/>
        </w:rPr>
        <w:t>References</w:t>
      </w:r>
    </w:p>
    <w:p w14:paraId="1FD1B1A4" w14:textId="57351CFE" w:rsidR="00F4515A" w:rsidRPr="00012FF8" w:rsidRDefault="00311100" w:rsidP="003664D1">
      <w:pPr>
        <w:ind w:left="720" w:hanging="720"/>
        <w:rPr>
          <w:rFonts w:eastAsia="ＭＳ 明朝"/>
          <w:sz w:val="22"/>
          <w:szCs w:val="22"/>
          <w:lang w:eastAsia="ja-JP"/>
        </w:rPr>
      </w:pPr>
      <w:r w:rsidRPr="002A3A8C">
        <w:rPr>
          <w:rFonts w:eastAsia="ＭＳ 明朝" w:hint="eastAsia"/>
          <w:sz w:val="22"/>
          <w:szCs w:val="22"/>
          <w:lang w:eastAsia="ja-JP"/>
        </w:rPr>
        <w:t>[1]</w:t>
      </w:r>
      <w:r w:rsidR="00941BB3" w:rsidRPr="002A3A8C">
        <w:rPr>
          <w:rFonts w:eastAsia="ＭＳ 明朝" w:hint="eastAsia"/>
          <w:sz w:val="22"/>
          <w:szCs w:val="22"/>
          <w:lang w:eastAsia="ja-JP"/>
        </w:rPr>
        <w:t xml:space="preserve"> Chairman</w:t>
      </w:r>
      <w:r w:rsidR="00941BB3" w:rsidRPr="002A3A8C">
        <w:rPr>
          <w:rFonts w:eastAsia="ＭＳ 明朝"/>
          <w:sz w:val="22"/>
          <w:szCs w:val="22"/>
          <w:lang w:eastAsia="ja-JP"/>
        </w:rPr>
        <w:t>’</w:t>
      </w:r>
      <w:r w:rsidR="002A3A8C" w:rsidRPr="002A3A8C">
        <w:rPr>
          <w:rFonts w:eastAsia="ＭＳ 明朝" w:hint="eastAsia"/>
          <w:sz w:val="22"/>
          <w:szCs w:val="22"/>
          <w:lang w:eastAsia="ja-JP"/>
        </w:rPr>
        <w:t>s note RAN1_86bis</w:t>
      </w:r>
      <w:r w:rsidR="00941BB3" w:rsidRPr="002A3A8C">
        <w:rPr>
          <w:rFonts w:eastAsia="ＭＳ 明朝" w:hint="eastAsia"/>
          <w:sz w:val="22"/>
          <w:szCs w:val="22"/>
          <w:lang w:eastAsia="ja-JP"/>
        </w:rPr>
        <w:t xml:space="preserve"> </w:t>
      </w:r>
      <w:r w:rsidR="003664D1">
        <w:rPr>
          <w:rFonts w:eastAsia="ＭＳ 明朝" w:hint="eastAsia"/>
          <w:sz w:val="22"/>
          <w:szCs w:val="22"/>
          <w:lang w:eastAsia="ja-JP"/>
        </w:rPr>
        <w:t>final</w:t>
      </w:r>
    </w:p>
    <w:sectPr w:rsidR="00F4515A" w:rsidRPr="00012FF8" w:rsidSect="00797C90">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851" w:right="1134" w:bottom="990"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4322EA" w15:done="0"/>
  <w15:commentEx w15:paraId="509F5ACD" w15:done="0"/>
  <w15:commentEx w15:paraId="435719B8" w15:done="0"/>
  <w15:commentEx w15:paraId="18B4A7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4C773" w14:textId="77777777" w:rsidR="00C917C3" w:rsidRDefault="00C917C3">
      <w:r>
        <w:separator/>
      </w:r>
    </w:p>
  </w:endnote>
  <w:endnote w:type="continuationSeparator" w:id="0">
    <w:p w14:paraId="0EA88FC2" w14:textId="77777777" w:rsidR="00C917C3" w:rsidRDefault="00C9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ﾋﾎﾌ・"/>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BBA96" w14:textId="77777777" w:rsidR="00FE3DC5" w:rsidRDefault="00FE3DC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0B14F" w14:textId="77777777" w:rsidR="00797C90" w:rsidRPr="008800CB" w:rsidRDefault="00797C90">
    <w:pPr>
      <w:pStyle w:val="a5"/>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66EA3" w14:textId="77777777" w:rsidR="00FE3DC5" w:rsidRDefault="00FE3DC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839A1" w14:textId="77777777" w:rsidR="00C917C3" w:rsidRDefault="00C917C3">
      <w:r>
        <w:separator/>
      </w:r>
    </w:p>
  </w:footnote>
  <w:footnote w:type="continuationSeparator" w:id="0">
    <w:p w14:paraId="0515917E" w14:textId="77777777" w:rsidR="00C917C3" w:rsidRDefault="00C91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98C31" w14:textId="77777777" w:rsidR="00FE3DC5" w:rsidRDefault="00FE3DC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AA2F6" w14:textId="77777777" w:rsidR="00FE3DC5" w:rsidRDefault="00FE3DC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22B18" w14:textId="77777777" w:rsidR="00FE3DC5" w:rsidRDefault="00FE3DC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11498"/>
    <w:multiLevelType w:val="hybridMultilevel"/>
    <w:tmpl w:val="907A0EA6"/>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ＭＳ 明朝"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A46835"/>
    <w:multiLevelType w:val="hybridMultilevel"/>
    <w:tmpl w:val="EAE4D80A"/>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26A7304"/>
    <w:multiLevelType w:val="hybridMultilevel"/>
    <w:tmpl w:val="3F60C5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73C5789"/>
    <w:multiLevelType w:val="hybridMultilevel"/>
    <w:tmpl w:val="CD32714C"/>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B7888E4E">
      <w:start w:val="1186"/>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87286B"/>
    <w:multiLevelType w:val="hybridMultilevel"/>
    <w:tmpl w:val="9FB207B4"/>
    <w:lvl w:ilvl="0" w:tplc="203E7200">
      <w:start w:val="1"/>
      <w:numFmt w:val="bullet"/>
      <w:lvlText w:val="•"/>
      <w:lvlJc w:val="left"/>
      <w:pPr>
        <w:ind w:left="780" w:hanging="420"/>
      </w:pPr>
      <w:rPr>
        <w:rFonts w:ascii="Arial" w:hAnsi="Aria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nsid w:val="32732D9C"/>
    <w:multiLevelType w:val="multilevel"/>
    <w:tmpl w:val="F68E67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451CF2"/>
    <w:multiLevelType w:val="hybridMultilevel"/>
    <w:tmpl w:val="C00C017C"/>
    <w:lvl w:ilvl="0" w:tplc="FE0CAE3C">
      <w:start w:val="2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5A70DB"/>
    <w:multiLevelType w:val="hybridMultilevel"/>
    <w:tmpl w:val="96EA1FC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585FA4"/>
    <w:multiLevelType w:val="hybridMultilevel"/>
    <w:tmpl w:val="BC6CFDA4"/>
    <w:lvl w:ilvl="0" w:tplc="04090001">
      <w:start w:val="1"/>
      <w:numFmt w:val="bullet"/>
      <w:lvlText w:val=""/>
      <w:lvlJc w:val="left"/>
      <w:pPr>
        <w:ind w:left="1205" w:hanging="420"/>
      </w:pPr>
      <w:rPr>
        <w:rFonts w:ascii="Wingdings" w:hAnsi="Wingdings" w:hint="default"/>
      </w:rPr>
    </w:lvl>
    <w:lvl w:ilvl="1" w:tplc="0409000B">
      <w:start w:val="1"/>
      <w:numFmt w:val="bullet"/>
      <w:lvlText w:val=""/>
      <w:lvlJc w:val="left"/>
      <w:pPr>
        <w:ind w:left="1625" w:hanging="420"/>
      </w:pPr>
      <w:rPr>
        <w:rFonts w:ascii="Wingdings" w:hAnsi="Wingdings" w:hint="default"/>
      </w:rPr>
    </w:lvl>
    <w:lvl w:ilvl="2" w:tplc="0409000D">
      <w:start w:val="1"/>
      <w:numFmt w:val="bullet"/>
      <w:lvlText w:val=""/>
      <w:lvlJc w:val="left"/>
      <w:pPr>
        <w:ind w:left="2045" w:hanging="420"/>
      </w:pPr>
      <w:rPr>
        <w:rFonts w:ascii="Wingdings" w:hAnsi="Wingdings" w:hint="default"/>
      </w:rPr>
    </w:lvl>
    <w:lvl w:ilvl="3" w:tplc="04090001">
      <w:start w:val="1"/>
      <w:numFmt w:val="bullet"/>
      <w:lvlText w:val=""/>
      <w:lvlJc w:val="left"/>
      <w:pPr>
        <w:ind w:left="2465" w:hanging="420"/>
      </w:pPr>
      <w:rPr>
        <w:rFonts w:ascii="Wingdings" w:hAnsi="Wingdings" w:hint="default"/>
      </w:rPr>
    </w:lvl>
    <w:lvl w:ilvl="4" w:tplc="0409000B">
      <w:start w:val="1"/>
      <w:numFmt w:val="bullet"/>
      <w:lvlText w:val=""/>
      <w:lvlJc w:val="left"/>
      <w:pPr>
        <w:ind w:left="2885" w:hanging="420"/>
      </w:pPr>
      <w:rPr>
        <w:rFonts w:ascii="Wingdings" w:hAnsi="Wingdings" w:hint="default"/>
      </w:rPr>
    </w:lvl>
    <w:lvl w:ilvl="5" w:tplc="0409000D" w:tentative="1">
      <w:start w:val="1"/>
      <w:numFmt w:val="bullet"/>
      <w:lvlText w:val=""/>
      <w:lvlJc w:val="left"/>
      <w:pPr>
        <w:ind w:left="3305" w:hanging="420"/>
      </w:pPr>
      <w:rPr>
        <w:rFonts w:ascii="Wingdings" w:hAnsi="Wingdings" w:hint="default"/>
      </w:rPr>
    </w:lvl>
    <w:lvl w:ilvl="6" w:tplc="04090001" w:tentative="1">
      <w:start w:val="1"/>
      <w:numFmt w:val="bullet"/>
      <w:lvlText w:val=""/>
      <w:lvlJc w:val="left"/>
      <w:pPr>
        <w:ind w:left="3725" w:hanging="420"/>
      </w:pPr>
      <w:rPr>
        <w:rFonts w:ascii="Wingdings" w:hAnsi="Wingdings" w:hint="default"/>
      </w:rPr>
    </w:lvl>
    <w:lvl w:ilvl="7" w:tplc="0409000B" w:tentative="1">
      <w:start w:val="1"/>
      <w:numFmt w:val="bullet"/>
      <w:lvlText w:val=""/>
      <w:lvlJc w:val="left"/>
      <w:pPr>
        <w:ind w:left="4145" w:hanging="420"/>
      </w:pPr>
      <w:rPr>
        <w:rFonts w:ascii="Wingdings" w:hAnsi="Wingdings" w:hint="default"/>
      </w:rPr>
    </w:lvl>
    <w:lvl w:ilvl="8" w:tplc="0409000D" w:tentative="1">
      <w:start w:val="1"/>
      <w:numFmt w:val="bullet"/>
      <w:lvlText w:val=""/>
      <w:lvlJc w:val="left"/>
      <w:pPr>
        <w:ind w:left="4565" w:hanging="420"/>
      </w:pPr>
      <w:rPr>
        <w:rFonts w:ascii="Wingdings" w:hAnsi="Wingdings" w:hint="default"/>
      </w:rPr>
    </w:lvl>
  </w:abstractNum>
  <w:abstractNum w:abstractNumId="10">
    <w:nsid w:val="496D1875"/>
    <w:multiLevelType w:val="hybridMultilevel"/>
    <w:tmpl w:val="D4DA6E06"/>
    <w:lvl w:ilvl="0" w:tplc="0409000B">
      <w:start w:val="1"/>
      <w:numFmt w:val="bullet"/>
      <w:lvlText w:val=""/>
      <w:lvlJc w:val="left"/>
      <w:pPr>
        <w:ind w:left="2102" w:hanging="420"/>
      </w:pPr>
      <w:rPr>
        <w:rFonts w:ascii="Wingdings" w:hAnsi="Wingdings" w:hint="default"/>
      </w:rPr>
    </w:lvl>
    <w:lvl w:ilvl="1" w:tplc="04090009">
      <w:start w:val="1"/>
      <w:numFmt w:val="bullet"/>
      <w:lvlText w:val=""/>
      <w:lvlJc w:val="left"/>
      <w:pPr>
        <w:ind w:left="2522" w:hanging="420"/>
      </w:pPr>
      <w:rPr>
        <w:rFonts w:ascii="Wingdings" w:hAnsi="Wingdings" w:hint="default"/>
      </w:rPr>
    </w:lvl>
    <w:lvl w:ilvl="2" w:tplc="0409000D" w:tentative="1">
      <w:start w:val="1"/>
      <w:numFmt w:val="bullet"/>
      <w:lvlText w:val=""/>
      <w:lvlJc w:val="left"/>
      <w:pPr>
        <w:ind w:left="2942" w:hanging="420"/>
      </w:pPr>
      <w:rPr>
        <w:rFonts w:ascii="Wingdings" w:hAnsi="Wingdings" w:hint="default"/>
      </w:rPr>
    </w:lvl>
    <w:lvl w:ilvl="3" w:tplc="04090001" w:tentative="1">
      <w:start w:val="1"/>
      <w:numFmt w:val="bullet"/>
      <w:lvlText w:val=""/>
      <w:lvlJc w:val="left"/>
      <w:pPr>
        <w:ind w:left="3362" w:hanging="420"/>
      </w:pPr>
      <w:rPr>
        <w:rFonts w:ascii="Wingdings" w:hAnsi="Wingdings" w:hint="default"/>
      </w:rPr>
    </w:lvl>
    <w:lvl w:ilvl="4" w:tplc="0409000B" w:tentative="1">
      <w:start w:val="1"/>
      <w:numFmt w:val="bullet"/>
      <w:lvlText w:val=""/>
      <w:lvlJc w:val="left"/>
      <w:pPr>
        <w:ind w:left="3782" w:hanging="420"/>
      </w:pPr>
      <w:rPr>
        <w:rFonts w:ascii="Wingdings" w:hAnsi="Wingdings" w:hint="default"/>
      </w:rPr>
    </w:lvl>
    <w:lvl w:ilvl="5" w:tplc="0409000D" w:tentative="1">
      <w:start w:val="1"/>
      <w:numFmt w:val="bullet"/>
      <w:lvlText w:val=""/>
      <w:lvlJc w:val="left"/>
      <w:pPr>
        <w:ind w:left="4202" w:hanging="420"/>
      </w:pPr>
      <w:rPr>
        <w:rFonts w:ascii="Wingdings" w:hAnsi="Wingdings" w:hint="default"/>
      </w:rPr>
    </w:lvl>
    <w:lvl w:ilvl="6" w:tplc="04090001" w:tentative="1">
      <w:start w:val="1"/>
      <w:numFmt w:val="bullet"/>
      <w:lvlText w:val=""/>
      <w:lvlJc w:val="left"/>
      <w:pPr>
        <w:ind w:left="4622" w:hanging="420"/>
      </w:pPr>
      <w:rPr>
        <w:rFonts w:ascii="Wingdings" w:hAnsi="Wingdings" w:hint="default"/>
      </w:rPr>
    </w:lvl>
    <w:lvl w:ilvl="7" w:tplc="0409000B" w:tentative="1">
      <w:start w:val="1"/>
      <w:numFmt w:val="bullet"/>
      <w:lvlText w:val=""/>
      <w:lvlJc w:val="left"/>
      <w:pPr>
        <w:ind w:left="5042" w:hanging="420"/>
      </w:pPr>
      <w:rPr>
        <w:rFonts w:ascii="Wingdings" w:hAnsi="Wingdings" w:hint="default"/>
      </w:rPr>
    </w:lvl>
    <w:lvl w:ilvl="8" w:tplc="0409000D" w:tentative="1">
      <w:start w:val="1"/>
      <w:numFmt w:val="bullet"/>
      <w:lvlText w:val=""/>
      <w:lvlJc w:val="left"/>
      <w:pPr>
        <w:ind w:left="5462" w:hanging="420"/>
      </w:pPr>
      <w:rPr>
        <w:rFonts w:ascii="Wingdings" w:hAnsi="Wingdings" w:hint="default"/>
      </w:rPr>
    </w:lvl>
  </w:abstractNum>
  <w:abstractNum w:abstractNumId="11">
    <w:nsid w:val="4BD86B6D"/>
    <w:multiLevelType w:val="hybridMultilevel"/>
    <w:tmpl w:val="E17837D4"/>
    <w:lvl w:ilvl="0" w:tplc="04090001">
      <w:start w:val="1"/>
      <w:numFmt w:val="bullet"/>
      <w:lvlText w:val=""/>
      <w:lvlJc w:val="left"/>
      <w:pPr>
        <w:ind w:left="845" w:hanging="420"/>
      </w:pPr>
      <w:rPr>
        <w:rFonts w:ascii="Wingdings" w:hAnsi="Wingdings"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2">
    <w:nsid w:val="543B2C98"/>
    <w:multiLevelType w:val="hybridMultilevel"/>
    <w:tmpl w:val="EA2C5DF0"/>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ＭＳ 明朝"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FDB326C"/>
    <w:multiLevelType w:val="multilevel"/>
    <w:tmpl w:val="923683A2"/>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631C652D"/>
    <w:multiLevelType w:val="hybridMultilevel"/>
    <w:tmpl w:val="6B9CCF06"/>
    <w:lvl w:ilvl="0" w:tplc="04090001">
      <w:start w:val="1"/>
      <w:numFmt w:val="bullet"/>
      <w:lvlText w:val=""/>
      <w:lvlJc w:val="left"/>
      <w:pPr>
        <w:ind w:left="1205" w:hanging="420"/>
      </w:pPr>
      <w:rPr>
        <w:rFonts w:ascii="Wingdings" w:hAnsi="Wingdings" w:hint="default"/>
      </w:rPr>
    </w:lvl>
    <w:lvl w:ilvl="1" w:tplc="0409000B">
      <w:start w:val="1"/>
      <w:numFmt w:val="bullet"/>
      <w:lvlText w:val=""/>
      <w:lvlJc w:val="left"/>
      <w:pPr>
        <w:ind w:left="1625" w:hanging="420"/>
      </w:pPr>
      <w:rPr>
        <w:rFonts w:ascii="Wingdings" w:hAnsi="Wingdings" w:hint="default"/>
      </w:rPr>
    </w:lvl>
    <w:lvl w:ilvl="2" w:tplc="0409000D">
      <w:start w:val="1"/>
      <w:numFmt w:val="bullet"/>
      <w:lvlText w:val=""/>
      <w:lvlJc w:val="left"/>
      <w:pPr>
        <w:ind w:left="2045" w:hanging="420"/>
      </w:pPr>
      <w:rPr>
        <w:rFonts w:ascii="Wingdings" w:hAnsi="Wingdings" w:hint="default"/>
      </w:rPr>
    </w:lvl>
    <w:lvl w:ilvl="3" w:tplc="B1E4FC98">
      <w:start w:val="1"/>
      <w:numFmt w:val="bullet"/>
      <w:lvlText w:val=""/>
      <w:lvlJc w:val="left"/>
      <w:pPr>
        <w:ind w:left="2465" w:hanging="420"/>
      </w:pPr>
      <w:rPr>
        <w:rFonts w:ascii="Wingdings" w:hAnsi="Wingdings" w:hint="default"/>
      </w:rPr>
    </w:lvl>
    <w:lvl w:ilvl="4" w:tplc="0409000B">
      <w:start w:val="1"/>
      <w:numFmt w:val="bullet"/>
      <w:lvlText w:val=""/>
      <w:lvlJc w:val="left"/>
      <w:pPr>
        <w:ind w:left="2885" w:hanging="420"/>
      </w:pPr>
      <w:rPr>
        <w:rFonts w:ascii="Wingdings" w:hAnsi="Wingdings" w:hint="default"/>
      </w:rPr>
    </w:lvl>
    <w:lvl w:ilvl="5" w:tplc="0409000D" w:tentative="1">
      <w:start w:val="1"/>
      <w:numFmt w:val="bullet"/>
      <w:lvlText w:val=""/>
      <w:lvlJc w:val="left"/>
      <w:pPr>
        <w:ind w:left="3305" w:hanging="420"/>
      </w:pPr>
      <w:rPr>
        <w:rFonts w:ascii="Wingdings" w:hAnsi="Wingdings" w:hint="default"/>
      </w:rPr>
    </w:lvl>
    <w:lvl w:ilvl="6" w:tplc="04090001" w:tentative="1">
      <w:start w:val="1"/>
      <w:numFmt w:val="bullet"/>
      <w:lvlText w:val=""/>
      <w:lvlJc w:val="left"/>
      <w:pPr>
        <w:ind w:left="3725" w:hanging="420"/>
      </w:pPr>
      <w:rPr>
        <w:rFonts w:ascii="Wingdings" w:hAnsi="Wingdings" w:hint="default"/>
      </w:rPr>
    </w:lvl>
    <w:lvl w:ilvl="7" w:tplc="0409000B" w:tentative="1">
      <w:start w:val="1"/>
      <w:numFmt w:val="bullet"/>
      <w:lvlText w:val=""/>
      <w:lvlJc w:val="left"/>
      <w:pPr>
        <w:ind w:left="4145" w:hanging="420"/>
      </w:pPr>
      <w:rPr>
        <w:rFonts w:ascii="Wingdings" w:hAnsi="Wingdings" w:hint="default"/>
      </w:rPr>
    </w:lvl>
    <w:lvl w:ilvl="8" w:tplc="0409000D" w:tentative="1">
      <w:start w:val="1"/>
      <w:numFmt w:val="bullet"/>
      <w:lvlText w:val=""/>
      <w:lvlJc w:val="left"/>
      <w:pPr>
        <w:ind w:left="4565" w:hanging="420"/>
      </w:pPr>
      <w:rPr>
        <w:rFonts w:ascii="Wingdings" w:hAnsi="Wingdings" w:hint="default"/>
      </w:rPr>
    </w:lvl>
  </w:abstractNum>
  <w:abstractNum w:abstractNumId="15">
    <w:nsid w:val="73CA618D"/>
    <w:multiLevelType w:val="hybridMultilevel"/>
    <w:tmpl w:val="309C18AE"/>
    <w:lvl w:ilvl="0" w:tplc="203E7200">
      <w:start w:val="1"/>
      <w:numFmt w:val="bullet"/>
      <w:lvlText w:val="•"/>
      <w:lvlJc w:val="left"/>
      <w:pPr>
        <w:tabs>
          <w:tab w:val="num" w:pos="785"/>
        </w:tabs>
        <w:ind w:left="785" w:hanging="360"/>
      </w:pPr>
      <w:rPr>
        <w:rFonts w:ascii="Arial" w:hAnsi="Arial" w:cs="Times New Roman" w:hint="default"/>
      </w:rPr>
    </w:lvl>
    <w:lvl w:ilvl="1" w:tplc="DEC243D0">
      <w:numFmt w:val="bullet"/>
      <w:lvlText w:val="–"/>
      <w:lvlJc w:val="left"/>
      <w:pPr>
        <w:tabs>
          <w:tab w:val="num" w:pos="1505"/>
        </w:tabs>
        <w:ind w:left="1505" w:hanging="360"/>
      </w:pPr>
      <w:rPr>
        <w:rFonts w:ascii="Arial" w:hAnsi="Arial" w:cs="Times New Roman" w:hint="default"/>
      </w:rPr>
    </w:lvl>
    <w:lvl w:ilvl="2" w:tplc="15B89314">
      <w:start w:val="1"/>
      <w:numFmt w:val="bullet"/>
      <w:lvlText w:val="•"/>
      <w:lvlJc w:val="left"/>
      <w:pPr>
        <w:tabs>
          <w:tab w:val="num" w:pos="2225"/>
        </w:tabs>
        <w:ind w:left="2225" w:hanging="360"/>
      </w:pPr>
      <w:rPr>
        <w:rFonts w:ascii="Arial" w:hAnsi="Arial" w:cs="Times New Roman" w:hint="default"/>
      </w:rPr>
    </w:lvl>
    <w:lvl w:ilvl="3" w:tplc="DE2238F6">
      <w:start w:val="1"/>
      <w:numFmt w:val="bullet"/>
      <w:lvlText w:val="•"/>
      <w:lvlJc w:val="left"/>
      <w:pPr>
        <w:tabs>
          <w:tab w:val="num" w:pos="2945"/>
        </w:tabs>
        <w:ind w:left="2945" w:hanging="360"/>
      </w:pPr>
      <w:rPr>
        <w:rFonts w:ascii="Arial" w:hAnsi="Arial" w:cs="Times New Roman" w:hint="default"/>
      </w:rPr>
    </w:lvl>
    <w:lvl w:ilvl="4" w:tplc="AFFCC1DA">
      <w:start w:val="1"/>
      <w:numFmt w:val="bullet"/>
      <w:lvlText w:val="•"/>
      <w:lvlJc w:val="left"/>
      <w:pPr>
        <w:tabs>
          <w:tab w:val="num" w:pos="3665"/>
        </w:tabs>
        <w:ind w:left="3665" w:hanging="360"/>
      </w:pPr>
      <w:rPr>
        <w:rFonts w:ascii="Arial" w:hAnsi="Arial" w:cs="Times New Roman" w:hint="default"/>
      </w:rPr>
    </w:lvl>
    <w:lvl w:ilvl="5" w:tplc="6C8A5838">
      <w:start w:val="1"/>
      <w:numFmt w:val="bullet"/>
      <w:lvlText w:val="•"/>
      <w:lvlJc w:val="left"/>
      <w:pPr>
        <w:tabs>
          <w:tab w:val="num" w:pos="4385"/>
        </w:tabs>
        <w:ind w:left="4385" w:hanging="360"/>
      </w:pPr>
      <w:rPr>
        <w:rFonts w:ascii="Arial" w:hAnsi="Arial" w:cs="Times New Roman" w:hint="default"/>
      </w:rPr>
    </w:lvl>
    <w:lvl w:ilvl="6" w:tplc="BF34D6F2">
      <w:start w:val="1"/>
      <w:numFmt w:val="bullet"/>
      <w:lvlText w:val="•"/>
      <w:lvlJc w:val="left"/>
      <w:pPr>
        <w:tabs>
          <w:tab w:val="num" w:pos="5105"/>
        </w:tabs>
        <w:ind w:left="5105" w:hanging="360"/>
      </w:pPr>
      <w:rPr>
        <w:rFonts w:ascii="Arial" w:hAnsi="Arial" w:cs="Times New Roman" w:hint="default"/>
      </w:rPr>
    </w:lvl>
    <w:lvl w:ilvl="7" w:tplc="9BB873FE">
      <w:start w:val="1"/>
      <w:numFmt w:val="bullet"/>
      <w:lvlText w:val="•"/>
      <w:lvlJc w:val="left"/>
      <w:pPr>
        <w:tabs>
          <w:tab w:val="num" w:pos="5825"/>
        </w:tabs>
        <w:ind w:left="5825" w:hanging="360"/>
      </w:pPr>
      <w:rPr>
        <w:rFonts w:ascii="Arial" w:hAnsi="Arial" w:cs="Times New Roman" w:hint="default"/>
      </w:rPr>
    </w:lvl>
    <w:lvl w:ilvl="8" w:tplc="3E7ECA72">
      <w:start w:val="1"/>
      <w:numFmt w:val="bullet"/>
      <w:lvlText w:val="•"/>
      <w:lvlJc w:val="left"/>
      <w:pPr>
        <w:tabs>
          <w:tab w:val="num" w:pos="6545"/>
        </w:tabs>
        <w:ind w:left="6545" w:hanging="360"/>
      </w:pPr>
      <w:rPr>
        <w:rFonts w:ascii="Arial" w:hAnsi="Arial" w:cs="Times New Roman" w:hint="default"/>
      </w:rPr>
    </w:lvl>
  </w:abstractNum>
  <w:abstractNum w:abstractNumId="16">
    <w:nsid w:val="75AC080F"/>
    <w:multiLevelType w:val="hybridMultilevel"/>
    <w:tmpl w:val="9F889C1E"/>
    <w:lvl w:ilvl="0" w:tplc="B1E4FC9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ＭＳ 明朝"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CEE1D0A"/>
    <w:multiLevelType w:val="hybridMultilevel"/>
    <w:tmpl w:val="500E9B32"/>
    <w:lvl w:ilvl="0" w:tplc="C210619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3"/>
  </w:num>
  <w:num w:numId="2">
    <w:abstractNumId w:val="8"/>
  </w:num>
  <w:num w:numId="3">
    <w:abstractNumId w:val="2"/>
  </w:num>
  <w:num w:numId="4">
    <w:abstractNumId w:val="10"/>
  </w:num>
  <w:num w:numId="5">
    <w:abstractNumId w:val="17"/>
  </w:num>
  <w:num w:numId="6">
    <w:abstractNumId w:val="15"/>
  </w:num>
  <w:num w:numId="7">
    <w:abstractNumId w:val="11"/>
  </w:num>
  <w:num w:numId="8">
    <w:abstractNumId w:val="9"/>
  </w:num>
  <w:num w:numId="9">
    <w:abstractNumId w:val="5"/>
  </w:num>
  <w:num w:numId="10">
    <w:abstractNumId w:val="4"/>
  </w:num>
  <w:num w:numId="11">
    <w:abstractNumId w:val="7"/>
  </w:num>
  <w:num w:numId="12">
    <w:abstractNumId w:val="14"/>
  </w:num>
  <w:num w:numId="13">
    <w:abstractNumId w:val="6"/>
  </w:num>
  <w:num w:numId="14">
    <w:abstractNumId w:val="1"/>
  </w:num>
  <w:num w:numId="15">
    <w:abstractNumId w:val="12"/>
  </w:num>
  <w:num w:numId="16">
    <w:abstractNumId w:val="16"/>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defaultTabStop w:val="840"/>
  <w:drawingGridHorizontalSpacing w:val="120"/>
  <w:drawingGridVerticalSpacing w:val="16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100"/>
    <w:rsid w:val="0000093F"/>
    <w:rsid w:val="00007B91"/>
    <w:rsid w:val="00012FF8"/>
    <w:rsid w:val="000162BF"/>
    <w:rsid w:val="00021A5C"/>
    <w:rsid w:val="00027B4E"/>
    <w:rsid w:val="00045C68"/>
    <w:rsid w:val="00051EC6"/>
    <w:rsid w:val="00055FD1"/>
    <w:rsid w:val="00077ACA"/>
    <w:rsid w:val="000864CF"/>
    <w:rsid w:val="000921A0"/>
    <w:rsid w:val="00096A13"/>
    <w:rsid w:val="000A065A"/>
    <w:rsid w:val="000A1AA8"/>
    <w:rsid w:val="000A4C44"/>
    <w:rsid w:val="000B1007"/>
    <w:rsid w:val="000B28ED"/>
    <w:rsid w:val="000C079C"/>
    <w:rsid w:val="000C7069"/>
    <w:rsid w:val="000D0288"/>
    <w:rsid w:val="000E4C49"/>
    <w:rsid w:val="000E6481"/>
    <w:rsid w:val="000F5B17"/>
    <w:rsid w:val="00101C72"/>
    <w:rsid w:val="001073D6"/>
    <w:rsid w:val="00107A7D"/>
    <w:rsid w:val="00107D46"/>
    <w:rsid w:val="00112925"/>
    <w:rsid w:val="00112B56"/>
    <w:rsid w:val="001162A5"/>
    <w:rsid w:val="00121DE4"/>
    <w:rsid w:val="001254DD"/>
    <w:rsid w:val="001273C5"/>
    <w:rsid w:val="00131A1D"/>
    <w:rsid w:val="00133624"/>
    <w:rsid w:val="001336CE"/>
    <w:rsid w:val="001354D9"/>
    <w:rsid w:val="00142592"/>
    <w:rsid w:val="00145826"/>
    <w:rsid w:val="00151D61"/>
    <w:rsid w:val="00161DFC"/>
    <w:rsid w:val="0017438C"/>
    <w:rsid w:val="00176D5D"/>
    <w:rsid w:val="00182E7A"/>
    <w:rsid w:val="001A2129"/>
    <w:rsid w:val="001A254F"/>
    <w:rsid w:val="001A2875"/>
    <w:rsid w:val="001A6BDF"/>
    <w:rsid w:val="001B406B"/>
    <w:rsid w:val="001B6DEB"/>
    <w:rsid w:val="001B7426"/>
    <w:rsid w:val="001C15DF"/>
    <w:rsid w:val="001C30A2"/>
    <w:rsid w:val="001C41BC"/>
    <w:rsid w:val="001E0DAF"/>
    <w:rsid w:val="001E3C83"/>
    <w:rsid w:val="001E7C7D"/>
    <w:rsid w:val="001F304F"/>
    <w:rsid w:val="00207908"/>
    <w:rsid w:val="00211210"/>
    <w:rsid w:val="00227C21"/>
    <w:rsid w:val="0023063D"/>
    <w:rsid w:val="002336DC"/>
    <w:rsid w:val="00236189"/>
    <w:rsid w:val="00236FD1"/>
    <w:rsid w:val="00240373"/>
    <w:rsid w:val="00242120"/>
    <w:rsid w:val="00245AAA"/>
    <w:rsid w:val="002501F1"/>
    <w:rsid w:val="00250856"/>
    <w:rsid w:val="00253769"/>
    <w:rsid w:val="00255EBD"/>
    <w:rsid w:val="00260EC0"/>
    <w:rsid w:val="002651BD"/>
    <w:rsid w:val="0027001D"/>
    <w:rsid w:val="00271A01"/>
    <w:rsid w:val="002754F4"/>
    <w:rsid w:val="00282CFD"/>
    <w:rsid w:val="002864D5"/>
    <w:rsid w:val="00296E56"/>
    <w:rsid w:val="002A1AFE"/>
    <w:rsid w:val="002A3A8C"/>
    <w:rsid w:val="002A5008"/>
    <w:rsid w:val="002B453F"/>
    <w:rsid w:val="002B7B82"/>
    <w:rsid w:val="002C18BE"/>
    <w:rsid w:val="002C20D2"/>
    <w:rsid w:val="002C2707"/>
    <w:rsid w:val="002F2530"/>
    <w:rsid w:val="00301FA8"/>
    <w:rsid w:val="00303778"/>
    <w:rsid w:val="0030740A"/>
    <w:rsid w:val="003100DF"/>
    <w:rsid w:val="00311100"/>
    <w:rsid w:val="0031327E"/>
    <w:rsid w:val="003221FF"/>
    <w:rsid w:val="003246D5"/>
    <w:rsid w:val="0032586E"/>
    <w:rsid w:val="00335ECF"/>
    <w:rsid w:val="003372C9"/>
    <w:rsid w:val="003521D8"/>
    <w:rsid w:val="00354DAA"/>
    <w:rsid w:val="003552CC"/>
    <w:rsid w:val="003664D1"/>
    <w:rsid w:val="00367468"/>
    <w:rsid w:val="00371C56"/>
    <w:rsid w:val="00381A3C"/>
    <w:rsid w:val="0038460D"/>
    <w:rsid w:val="00387D90"/>
    <w:rsid w:val="00393D0D"/>
    <w:rsid w:val="003A3AAA"/>
    <w:rsid w:val="003A7671"/>
    <w:rsid w:val="003C2B4E"/>
    <w:rsid w:val="003E207A"/>
    <w:rsid w:val="003E363E"/>
    <w:rsid w:val="003E5323"/>
    <w:rsid w:val="003F15CD"/>
    <w:rsid w:val="00401915"/>
    <w:rsid w:val="00410967"/>
    <w:rsid w:val="00414602"/>
    <w:rsid w:val="00420016"/>
    <w:rsid w:val="00431AE3"/>
    <w:rsid w:val="004333B5"/>
    <w:rsid w:val="004336CE"/>
    <w:rsid w:val="00440681"/>
    <w:rsid w:val="00457BA8"/>
    <w:rsid w:val="00462B56"/>
    <w:rsid w:val="004644C4"/>
    <w:rsid w:val="004650F3"/>
    <w:rsid w:val="004655EC"/>
    <w:rsid w:val="00467408"/>
    <w:rsid w:val="00480F14"/>
    <w:rsid w:val="00483662"/>
    <w:rsid w:val="00484FC0"/>
    <w:rsid w:val="00487330"/>
    <w:rsid w:val="00496844"/>
    <w:rsid w:val="00497D9C"/>
    <w:rsid w:val="004A298F"/>
    <w:rsid w:val="004B0A45"/>
    <w:rsid w:val="004B45B9"/>
    <w:rsid w:val="004D1168"/>
    <w:rsid w:val="004D6A47"/>
    <w:rsid w:val="004E2A73"/>
    <w:rsid w:val="00503527"/>
    <w:rsid w:val="00503845"/>
    <w:rsid w:val="0050402F"/>
    <w:rsid w:val="00505BB6"/>
    <w:rsid w:val="00512197"/>
    <w:rsid w:val="005157E0"/>
    <w:rsid w:val="005231C9"/>
    <w:rsid w:val="00544F8F"/>
    <w:rsid w:val="0055408E"/>
    <w:rsid w:val="005543EA"/>
    <w:rsid w:val="00560634"/>
    <w:rsid w:val="00561C7E"/>
    <w:rsid w:val="00590C9C"/>
    <w:rsid w:val="005B039F"/>
    <w:rsid w:val="005B2AAD"/>
    <w:rsid w:val="005B5EA0"/>
    <w:rsid w:val="005D1D28"/>
    <w:rsid w:val="005E4B6D"/>
    <w:rsid w:val="005F43C8"/>
    <w:rsid w:val="00601BB2"/>
    <w:rsid w:val="00613ECD"/>
    <w:rsid w:val="00616FCE"/>
    <w:rsid w:val="00622CB7"/>
    <w:rsid w:val="00630AEC"/>
    <w:rsid w:val="00631098"/>
    <w:rsid w:val="006365BD"/>
    <w:rsid w:val="00645A50"/>
    <w:rsid w:val="0065100C"/>
    <w:rsid w:val="00651976"/>
    <w:rsid w:val="00655FBE"/>
    <w:rsid w:val="00657F72"/>
    <w:rsid w:val="00667336"/>
    <w:rsid w:val="006700B9"/>
    <w:rsid w:val="00673AD2"/>
    <w:rsid w:val="00676255"/>
    <w:rsid w:val="0068207B"/>
    <w:rsid w:val="00697DD9"/>
    <w:rsid w:val="006A6D2E"/>
    <w:rsid w:val="006A775C"/>
    <w:rsid w:val="006D3878"/>
    <w:rsid w:val="006E7097"/>
    <w:rsid w:val="006F390A"/>
    <w:rsid w:val="00704E0E"/>
    <w:rsid w:val="00705DEA"/>
    <w:rsid w:val="00726099"/>
    <w:rsid w:val="007421AB"/>
    <w:rsid w:val="00744C0D"/>
    <w:rsid w:val="00751F36"/>
    <w:rsid w:val="007537F2"/>
    <w:rsid w:val="00753E5D"/>
    <w:rsid w:val="00755DE2"/>
    <w:rsid w:val="007816AF"/>
    <w:rsid w:val="00794045"/>
    <w:rsid w:val="00796AD2"/>
    <w:rsid w:val="0079737E"/>
    <w:rsid w:val="00797C90"/>
    <w:rsid w:val="007A03F4"/>
    <w:rsid w:val="007A479E"/>
    <w:rsid w:val="007A4AB0"/>
    <w:rsid w:val="007B0596"/>
    <w:rsid w:val="007B4BAD"/>
    <w:rsid w:val="007C3FCB"/>
    <w:rsid w:val="007C502C"/>
    <w:rsid w:val="007D6F25"/>
    <w:rsid w:val="007F1EA8"/>
    <w:rsid w:val="0080081B"/>
    <w:rsid w:val="00806D57"/>
    <w:rsid w:val="00822558"/>
    <w:rsid w:val="008449AB"/>
    <w:rsid w:val="0085249B"/>
    <w:rsid w:val="00855AF2"/>
    <w:rsid w:val="008658F6"/>
    <w:rsid w:val="00873855"/>
    <w:rsid w:val="0087621A"/>
    <w:rsid w:val="00886823"/>
    <w:rsid w:val="008A2DAC"/>
    <w:rsid w:val="008A5823"/>
    <w:rsid w:val="008B4AD7"/>
    <w:rsid w:val="008B4F5A"/>
    <w:rsid w:val="008B5115"/>
    <w:rsid w:val="008E12F0"/>
    <w:rsid w:val="008E366D"/>
    <w:rsid w:val="008E4AE8"/>
    <w:rsid w:val="008F4872"/>
    <w:rsid w:val="008F716B"/>
    <w:rsid w:val="0090689F"/>
    <w:rsid w:val="00941BB3"/>
    <w:rsid w:val="00970D92"/>
    <w:rsid w:val="00974F22"/>
    <w:rsid w:val="00976629"/>
    <w:rsid w:val="00980FC2"/>
    <w:rsid w:val="00981145"/>
    <w:rsid w:val="009902A7"/>
    <w:rsid w:val="00995469"/>
    <w:rsid w:val="009A7834"/>
    <w:rsid w:val="009B009C"/>
    <w:rsid w:val="009B2634"/>
    <w:rsid w:val="009B52B4"/>
    <w:rsid w:val="009C39D4"/>
    <w:rsid w:val="009C5FF6"/>
    <w:rsid w:val="009C78C6"/>
    <w:rsid w:val="009E4C6A"/>
    <w:rsid w:val="009E758D"/>
    <w:rsid w:val="009F018B"/>
    <w:rsid w:val="009F5F24"/>
    <w:rsid w:val="00A0399A"/>
    <w:rsid w:val="00A158E6"/>
    <w:rsid w:val="00A33737"/>
    <w:rsid w:val="00A50F17"/>
    <w:rsid w:val="00A54F73"/>
    <w:rsid w:val="00A60FAE"/>
    <w:rsid w:val="00A70E48"/>
    <w:rsid w:val="00A7513D"/>
    <w:rsid w:val="00A75311"/>
    <w:rsid w:val="00A8212F"/>
    <w:rsid w:val="00A83F08"/>
    <w:rsid w:val="00A864AB"/>
    <w:rsid w:val="00A91796"/>
    <w:rsid w:val="00A91FD0"/>
    <w:rsid w:val="00A9767D"/>
    <w:rsid w:val="00AA32EB"/>
    <w:rsid w:val="00AA3894"/>
    <w:rsid w:val="00AA731D"/>
    <w:rsid w:val="00AA7DBA"/>
    <w:rsid w:val="00AB1362"/>
    <w:rsid w:val="00AC5F24"/>
    <w:rsid w:val="00AC6A52"/>
    <w:rsid w:val="00AD422C"/>
    <w:rsid w:val="00AE2474"/>
    <w:rsid w:val="00AE60C8"/>
    <w:rsid w:val="00AF0F0F"/>
    <w:rsid w:val="00AF1B19"/>
    <w:rsid w:val="00AF6D86"/>
    <w:rsid w:val="00B02EA0"/>
    <w:rsid w:val="00B172A6"/>
    <w:rsid w:val="00B2030C"/>
    <w:rsid w:val="00B42B80"/>
    <w:rsid w:val="00B47200"/>
    <w:rsid w:val="00B50D7E"/>
    <w:rsid w:val="00B51D25"/>
    <w:rsid w:val="00B53DDF"/>
    <w:rsid w:val="00B545B7"/>
    <w:rsid w:val="00B60E68"/>
    <w:rsid w:val="00B61254"/>
    <w:rsid w:val="00B6728B"/>
    <w:rsid w:val="00B676CF"/>
    <w:rsid w:val="00B778C8"/>
    <w:rsid w:val="00B83305"/>
    <w:rsid w:val="00B954D8"/>
    <w:rsid w:val="00BA1792"/>
    <w:rsid w:val="00BC3125"/>
    <w:rsid w:val="00BD0063"/>
    <w:rsid w:val="00BD2F18"/>
    <w:rsid w:val="00BE1932"/>
    <w:rsid w:val="00BE3074"/>
    <w:rsid w:val="00BF4070"/>
    <w:rsid w:val="00C25D45"/>
    <w:rsid w:val="00C27399"/>
    <w:rsid w:val="00C4065C"/>
    <w:rsid w:val="00C51D66"/>
    <w:rsid w:val="00C57B37"/>
    <w:rsid w:val="00C61527"/>
    <w:rsid w:val="00C63CCC"/>
    <w:rsid w:val="00C667DA"/>
    <w:rsid w:val="00C7211C"/>
    <w:rsid w:val="00C7640F"/>
    <w:rsid w:val="00C774AA"/>
    <w:rsid w:val="00C82401"/>
    <w:rsid w:val="00C83DF8"/>
    <w:rsid w:val="00C85F2C"/>
    <w:rsid w:val="00C86DAF"/>
    <w:rsid w:val="00C917C3"/>
    <w:rsid w:val="00C96B83"/>
    <w:rsid w:val="00CA4F92"/>
    <w:rsid w:val="00CC3627"/>
    <w:rsid w:val="00CC478D"/>
    <w:rsid w:val="00CE7941"/>
    <w:rsid w:val="00CF1F48"/>
    <w:rsid w:val="00CF219D"/>
    <w:rsid w:val="00D032DE"/>
    <w:rsid w:val="00D170FD"/>
    <w:rsid w:val="00D5675A"/>
    <w:rsid w:val="00D62B5B"/>
    <w:rsid w:val="00D7508C"/>
    <w:rsid w:val="00D77B27"/>
    <w:rsid w:val="00DA34F3"/>
    <w:rsid w:val="00DA7174"/>
    <w:rsid w:val="00DA74AA"/>
    <w:rsid w:val="00DB33AB"/>
    <w:rsid w:val="00DB4716"/>
    <w:rsid w:val="00DB563E"/>
    <w:rsid w:val="00DC1F3E"/>
    <w:rsid w:val="00DC2697"/>
    <w:rsid w:val="00DC3D02"/>
    <w:rsid w:val="00DE2B02"/>
    <w:rsid w:val="00DE49E0"/>
    <w:rsid w:val="00E001BA"/>
    <w:rsid w:val="00E04502"/>
    <w:rsid w:val="00E402B9"/>
    <w:rsid w:val="00E42B4C"/>
    <w:rsid w:val="00E50FD6"/>
    <w:rsid w:val="00E51C1C"/>
    <w:rsid w:val="00E51E84"/>
    <w:rsid w:val="00E6367E"/>
    <w:rsid w:val="00E73997"/>
    <w:rsid w:val="00E75716"/>
    <w:rsid w:val="00E77637"/>
    <w:rsid w:val="00E800C0"/>
    <w:rsid w:val="00E933B7"/>
    <w:rsid w:val="00E9386E"/>
    <w:rsid w:val="00EA2541"/>
    <w:rsid w:val="00EA4AE4"/>
    <w:rsid w:val="00EA6820"/>
    <w:rsid w:val="00EB1966"/>
    <w:rsid w:val="00EB4D81"/>
    <w:rsid w:val="00EB694E"/>
    <w:rsid w:val="00EB7CDB"/>
    <w:rsid w:val="00EC74D2"/>
    <w:rsid w:val="00ED2565"/>
    <w:rsid w:val="00ED743D"/>
    <w:rsid w:val="00EE01C8"/>
    <w:rsid w:val="00EE044B"/>
    <w:rsid w:val="00EF5BE0"/>
    <w:rsid w:val="00F01E6B"/>
    <w:rsid w:val="00F05C54"/>
    <w:rsid w:val="00F05F6A"/>
    <w:rsid w:val="00F06049"/>
    <w:rsid w:val="00F11B3E"/>
    <w:rsid w:val="00F125CA"/>
    <w:rsid w:val="00F16042"/>
    <w:rsid w:val="00F22686"/>
    <w:rsid w:val="00F26B53"/>
    <w:rsid w:val="00F3575C"/>
    <w:rsid w:val="00F4197D"/>
    <w:rsid w:val="00F43C60"/>
    <w:rsid w:val="00F4515A"/>
    <w:rsid w:val="00F50402"/>
    <w:rsid w:val="00F54E8D"/>
    <w:rsid w:val="00F54FBE"/>
    <w:rsid w:val="00F56154"/>
    <w:rsid w:val="00F569C0"/>
    <w:rsid w:val="00F71AA0"/>
    <w:rsid w:val="00F76C97"/>
    <w:rsid w:val="00F85089"/>
    <w:rsid w:val="00F8715C"/>
    <w:rsid w:val="00F910C1"/>
    <w:rsid w:val="00FA2DBA"/>
    <w:rsid w:val="00FA4311"/>
    <w:rsid w:val="00FC3863"/>
    <w:rsid w:val="00FD3CBB"/>
    <w:rsid w:val="00FE1715"/>
    <w:rsid w:val="00FE22D3"/>
    <w:rsid w:val="00FE3D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D931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715"/>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311100"/>
    <w:pPr>
      <w:keepNext/>
      <w:tabs>
        <w:tab w:val="left" w:pos="0"/>
      </w:tabs>
      <w:spacing w:before="240" w:after="60"/>
      <w:outlineLvl w:val="0"/>
    </w:pPr>
    <w:rPr>
      <w:rFonts w:ascii="Arial" w:hAnsi="Arial"/>
      <w:bCs/>
      <w:kern w:val="28"/>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311100"/>
    <w:rPr>
      <w:rFonts w:ascii="Arial" w:eastAsia="ＭＳ ゴシック" w:hAnsi="Arial" w:cs="Times New Roman"/>
      <w:bCs/>
      <w:kern w:val="28"/>
      <w:sz w:val="28"/>
      <w:szCs w:val="24"/>
      <w:lang w:val="x-none" w:eastAsia="x-none"/>
    </w:rPr>
  </w:style>
  <w:style w:type="paragraph" w:styleId="a3">
    <w:name w:val="caption"/>
    <w:aliases w:val="cap,cap Char,题注,Caption Char1 Char,Caption Char Char1 Char,cap Char2"/>
    <w:basedOn w:val="a"/>
    <w:next w:val="a"/>
    <w:link w:val="a4"/>
    <w:qFormat/>
    <w:rsid w:val="00311100"/>
    <w:pPr>
      <w:spacing w:before="120" w:after="120"/>
    </w:pPr>
    <w:rPr>
      <w:b/>
      <w:sz w:val="20"/>
    </w:rPr>
  </w:style>
  <w:style w:type="paragraph" w:styleId="a5">
    <w:name w:val="footer"/>
    <w:basedOn w:val="a"/>
    <w:link w:val="a6"/>
    <w:rsid w:val="00311100"/>
    <w:pPr>
      <w:tabs>
        <w:tab w:val="center" w:pos="4536"/>
        <w:tab w:val="right" w:pos="9072"/>
      </w:tabs>
      <w:spacing w:before="120"/>
    </w:pPr>
    <w:rPr>
      <w:lang w:val="de-DE"/>
    </w:rPr>
  </w:style>
  <w:style w:type="character" w:customStyle="1" w:styleId="a6">
    <w:name w:val="フッター (文字)"/>
    <w:basedOn w:val="a0"/>
    <w:link w:val="a5"/>
    <w:rsid w:val="00311100"/>
    <w:rPr>
      <w:rFonts w:ascii="Times New Roman" w:eastAsia="ＭＳ ゴシック" w:hAnsi="Times New Roman" w:cs="Times New Roman"/>
      <w:kern w:val="0"/>
      <w:sz w:val="24"/>
      <w:szCs w:val="24"/>
      <w:lang w:val="de-DE" w:eastAsia="en-US"/>
    </w:rPr>
  </w:style>
  <w:style w:type="character" w:customStyle="1" w:styleId="a4">
    <w:name w:val="図表番号 (文字)"/>
    <w:aliases w:val="cap (文字),cap Char (文字),题注 (文字),Caption Char1 Char (文字),Caption Char Char1 Char (文字),cap Char2 (文字)"/>
    <w:link w:val="a3"/>
    <w:rsid w:val="00311100"/>
    <w:rPr>
      <w:rFonts w:ascii="Times New Roman" w:eastAsia="ＭＳ ゴシック" w:hAnsi="Times New Roman" w:cs="Times New Roman"/>
      <w:b/>
      <w:kern w:val="0"/>
      <w:sz w:val="20"/>
      <w:szCs w:val="24"/>
      <w:lang w:eastAsia="en-US"/>
    </w:rPr>
  </w:style>
  <w:style w:type="paragraph" w:styleId="a7">
    <w:name w:val="Balloon Text"/>
    <w:basedOn w:val="a"/>
    <w:link w:val="a8"/>
    <w:uiPriority w:val="99"/>
    <w:semiHidden/>
    <w:unhideWhenUsed/>
    <w:rsid w:val="0031110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11100"/>
    <w:rPr>
      <w:rFonts w:asciiTheme="majorHAnsi" w:eastAsiaTheme="majorEastAsia" w:hAnsiTheme="majorHAnsi" w:cstheme="majorBidi"/>
      <w:kern w:val="0"/>
      <w:sz w:val="18"/>
      <w:szCs w:val="18"/>
      <w:lang w:eastAsia="en-US"/>
    </w:rPr>
  </w:style>
  <w:style w:type="paragraph" w:styleId="a9">
    <w:name w:val="List Paragraph"/>
    <w:basedOn w:val="a"/>
    <w:uiPriority w:val="34"/>
    <w:qFormat/>
    <w:rsid w:val="00121DE4"/>
    <w:pPr>
      <w:ind w:leftChars="400" w:left="840"/>
    </w:pPr>
  </w:style>
  <w:style w:type="paragraph" w:customStyle="1" w:styleId="LGTdoc">
    <w:name w:val="LGTdoc_본문"/>
    <w:basedOn w:val="a"/>
    <w:rsid w:val="00630AEC"/>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aa">
    <w:name w:val="header"/>
    <w:basedOn w:val="a"/>
    <w:link w:val="ab"/>
    <w:uiPriority w:val="99"/>
    <w:unhideWhenUsed/>
    <w:rsid w:val="00BA1792"/>
    <w:pPr>
      <w:tabs>
        <w:tab w:val="center" w:pos="4252"/>
        <w:tab w:val="right" w:pos="8504"/>
      </w:tabs>
      <w:snapToGrid w:val="0"/>
    </w:pPr>
  </w:style>
  <w:style w:type="character" w:customStyle="1" w:styleId="ab">
    <w:name w:val="ヘッダー (文字)"/>
    <w:basedOn w:val="a0"/>
    <w:link w:val="aa"/>
    <w:uiPriority w:val="99"/>
    <w:rsid w:val="00BA1792"/>
    <w:rPr>
      <w:rFonts w:ascii="Times New Roman" w:eastAsia="ＭＳ ゴシック" w:hAnsi="Times New Roman" w:cs="Times New Roman"/>
      <w:kern w:val="0"/>
      <w:sz w:val="24"/>
      <w:szCs w:val="24"/>
      <w:lang w:eastAsia="en-US"/>
    </w:rPr>
  </w:style>
  <w:style w:type="table" w:styleId="ac">
    <w:name w:val="Table Grid"/>
    <w:basedOn w:val="a1"/>
    <w:uiPriority w:val="39"/>
    <w:rsid w:val="00A60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B83305"/>
    <w:rPr>
      <w:sz w:val="18"/>
      <w:szCs w:val="18"/>
    </w:rPr>
  </w:style>
  <w:style w:type="paragraph" w:styleId="ae">
    <w:name w:val="annotation text"/>
    <w:basedOn w:val="a"/>
    <w:link w:val="af"/>
    <w:uiPriority w:val="99"/>
    <w:unhideWhenUsed/>
    <w:rsid w:val="00B83305"/>
  </w:style>
  <w:style w:type="character" w:customStyle="1" w:styleId="af">
    <w:name w:val="コメント文字列 (文字)"/>
    <w:basedOn w:val="a0"/>
    <w:link w:val="ae"/>
    <w:uiPriority w:val="99"/>
    <w:rsid w:val="00B83305"/>
    <w:rPr>
      <w:rFonts w:ascii="Times New Roman" w:eastAsia="ＭＳ ゴシック" w:hAnsi="Times New Roman" w:cs="Times New Roman"/>
      <w:kern w:val="0"/>
      <w:sz w:val="24"/>
      <w:szCs w:val="24"/>
      <w:lang w:eastAsia="en-US"/>
    </w:rPr>
  </w:style>
  <w:style w:type="paragraph" w:styleId="af0">
    <w:name w:val="annotation subject"/>
    <w:basedOn w:val="ae"/>
    <w:next w:val="ae"/>
    <w:link w:val="af1"/>
    <w:uiPriority w:val="99"/>
    <w:semiHidden/>
    <w:unhideWhenUsed/>
    <w:rsid w:val="00B83305"/>
    <w:rPr>
      <w:b/>
      <w:bCs/>
    </w:rPr>
  </w:style>
  <w:style w:type="character" w:customStyle="1" w:styleId="af1">
    <w:name w:val="コメント内容 (文字)"/>
    <w:basedOn w:val="af"/>
    <w:link w:val="af0"/>
    <w:uiPriority w:val="99"/>
    <w:semiHidden/>
    <w:rsid w:val="00B83305"/>
    <w:rPr>
      <w:rFonts w:ascii="Times New Roman" w:eastAsia="ＭＳ ゴシック" w:hAnsi="Times New Roman" w:cs="Times New Roman"/>
      <w:b/>
      <w:bCs/>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715"/>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
    <w:basedOn w:val="a"/>
    <w:next w:val="a"/>
    <w:link w:val="10"/>
    <w:qFormat/>
    <w:rsid w:val="00311100"/>
    <w:pPr>
      <w:keepNext/>
      <w:tabs>
        <w:tab w:val="left" w:pos="0"/>
      </w:tabs>
      <w:spacing w:before="240" w:after="60"/>
      <w:outlineLvl w:val="0"/>
    </w:pPr>
    <w:rPr>
      <w:rFonts w:ascii="Arial" w:hAnsi="Arial"/>
      <w:bCs/>
      <w:kern w:val="28"/>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311100"/>
    <w:rPr>
      <w:rFonts w:ascii="Arial" w:eastAsia="ＭＳ ゴシック" w:hAnsi="Arial" w:cs="Times New Roman"/>
      <w:bCs/>
      <w:kern w:val="28"/>
      <w:sz w:val="28"/>
      <w:szCs w:val="24"/>
      <w:lang w:val="x-none" w:eastAsia="x-none"/>
    </w:rPr>
  </w:style>
  <w:style w:type="paragraph" w:styleId="a3">
    <w:name w:val="caption"/>
    <w:aliases w:val="cap,cap Char,题注,Caption Char1 Char,Caption Char Char1 Char,cap Char2"/>
    <w:basedOn w:val="a"/>
    <w:next w:val="a"/>
    <w:link w:val="a4"/>
    <w:qFormat/>
    <w:rsid w:val="00311100"/>
    <w:pPr>
      <w:spacing w:before="120" w:after="120"/>
    </w:pPr>
    <w:rPr>
      <w:b/>
      <w:sz w:val="20"/>
    </w:rPr>
  </w:style>
  <w:style w:type="paragraph" w:styleId="a5">
    <w:name w:val="footer"/>
    <w:basedOn w:val="a"/>
    <w:link w:val="a6"/>
    <w:rsid w:val="00311100"/>
    <w:pPr>
      <w:tabs>
        <w:tab w:val="center" w:pos="4536"/>
        <w:tab w:val="right" w:pos="9072"/>
      </w:tabs>
      <w:spacing w:before="120"/>
    </w:pPr>
    <w:rPr>
      <w:lang w:val="de-DE"/>
    </w:rPr>
  </w:style>
  <w:style w:type="character" w:customStyle="1" w:styleId="a6">
    <w:name w:val="フッター (文字)"/>
    <w:basedOn w:val="a0"/>
    <w:link w:val="a5"/>
    <w:rsid w:val="00311100"/>
    <w:rPr>
      <w:rFonts w:ascii="Times New Roman" w:eastAsia="ＭＳ ゴシック" w:hAnsi="Times New Roman" w:cs="Times New Roman"/>
      <w:kern w:val="0"/>
      <w:sz w:val="24"/>
      <w:szCs w:val="24"/>
      <w:lang w:val="de-DE" w:eastAsia="en-US"/>
    </w:rPr>
  </w:style>
  <w:style w:type="character" w:customStyle="1" w:styleId="a4">
    <w:name w:val="図表番号 (文字)"/>
    <w:aliases w:val="cap (文字),cap Char (文字),题注 (文字),Caption Char1 Char (文字),Caption Char Char1 Char (文字),cap Char2 (文字)"/>
    <w:link w:val="a3"/>
    <w:rsid w:val="00311100"/>
    <w:rPr>
      <w:rFonts w:ascii="Times New Roman" w:eastAsia="ＭＳ ゴシック" w:hAnsi="Times New Roman" w:cs="Times New Roman"/>
      <w:b/>
      <w:kern w:val="0"/>
      <w:sz w:val="20"/>
      <w:szCs w:val="24"/>
      <w:lang w:eastAsia="en-US"/>
    </w:rPr>
  </w:style>
  <w:style w:type="paragraph" w:styleId="a7">
    <w:name w:val="Balloon Text"/>
    <w:basedOn w:val="a"/>
    <w:link w:val="a8"/>
    <w:uiPriority w:val="99"/>
    <w:semiHidden/>
    <w:unhideWhenUsed/>
    <w:rsid w:val="0031110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11100"/>
    <w:rPr>
      <w:rFonts w:asciiTheme="majorHAnsi" w:eastAsiaTheme="majorEastAsia" w:hAnsiTheme="majorHAnsi" w:cstheme="majorBidi"/>
      <w:kern w:val="0"/>
      <w:sz w:val="18"/>
      <w:szCs w:val="18"/>
      <w:lang w:eastAsia="en-US"/>
    </w:rPr>
  </w:style>
  <w:style w:type="paragraph" w:styleId="a9">
    <w:name w:val="List Paragraph"/>
    <w:basedOn w:val="a"/>
    <w:uiPriority w:val="34"/>
    <w:qFormat/>
    <w:rsid w:val="00121DE4"/>
    <w:pPr>
      <w:ind w:leftChars="400" w:left="840"/>
    </w:pPr>
  </w:style>
  <w:style w:type="paragraph" w:customStyle="1" w:styleId="LGTdoc">
    <w:name w:val="LGTdoc_본문"/>
    <w:basedOn w:val="a"/>
    <w:rsid w:val="00630AEC"/>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aa">
    <w:name w:val="header"/>
    <w:basedOn w:val="a"/>
    <w:link w:val="ab"/>
    <w:uiPriority w:val="99"/>
    <w:unhideWhenUsed/>
    <w:rsid w:val="00BA1792"/>
    <w:pPr>
      <w:tabs>
        <w:tab w:val="center" w:pos="4252"/>
        <w:tab w:val="right" w:pos="8504"/>
      </w:tabs>
      <w:snapToGrid w:val="0"/>
    </w:pPr>
  </w:style>
  <w:style w:type="character" w:customStyle="1" w:styleId="ab">
    <w:name w:val="ヘッダー (文字)"/>
    <w:basedOn w:val="a0"/>
    <w:link w:val="aa"/>
    <w:uiPriority w:val="99"/>
    <w:rsid w:val="00BA1792"/>
    <w:rPr>
      <w:rFonts w:ascii="Times New Roman" w:eastAsia="ＭＳ ゴシック" w:hAnsi="Times New Roman" w:cs="Times New Roman"/>
      <w:kern w:val="0"/>
      <w:sz w:val="24"/>
      <w:szCs w:val="24"/>
      <w:lang w:eastAsia="en-US"/>
    </w:rPr>
  </w:style>
  <w:style w:type="table" w:styleId="ac">
    <w:name w:val="Table Grid"/>
    <w:basedOn w:val="a1"/>
    <w:uiPriority w:val="39"/>
    <w:rsid w:val="00A60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B83305"/>
    <w:rPr>
      <w:sz w:val="18"/>
      <w:szCs w:val="18"/>
    </w:rPr>
  </w:style>
  <w:style w:type="paragraph" w:styleId="ae">
    <w:name w:val="annotation text"/>
    <w:basedOn w:val="a"/>
    <w:link w:val="af"/>
    <w:uiPriority w:val="99"/>
    <w:unhideWhenUsed/>
    <w:rsid w:val="00B83305"/>
  </w:style>
  <w:style w:type="character" w:customStyle="1" w:styleId="af">
    <w:name w:val="コメント文字列 (文字)"/>
    <w:basedOn w:val="a0"/>
    <w:link w:val="ae"/>
    <w:uiPriority w:val="99"/>
    <w:rsid w:val="00B83305"/>
    <w:rPr>
      <w:rFonts w:ascii="Times New Roman" w:eastAsia="ＭＳ ゴシック" w:hAnsi="Times New Roman" w:cs="Times New Roman"/>
      <w:kern w:val="0"/>
      <w:sz w:val="24"/>
      <w:szCs w:val="24"/>
      <w:lang w:eastAsia="en-US"/>
    </w:rPr>
  </w:style>
  <w:style w:type="paragraph" w:styleId="af0">
    <w:name w:val="annotation subject"/>
    <w:basedOn w:val="ae"/>
    <w:next w:val="ae"/>
    <w:link w:val="af1"/>
    <w:uiPriority w:val="99"/>
    <w:semiHidden/>
    <w:unhideWhenUsed/>
    <w:rsid w:val="00B83305"/>
    <w:rPr>
      <w:b/>
      <w:bCs/>
    </w:rPr>
  </w:style>
  <w:style w:type="character" w:customStyle="1" w:styleId="af1">
    <w:name w:val="コメント内容 (文字)"/>
    <w:basedOn w:val="af"/>
    <w:link w:val="af0"/>
    <w:uiPriority w:val="99"/>
    <w:semiHidden/>
    <w:rsid w:val="00B83305"/>
    <w:rPr>
      <w:rFonts w:ascii="Times New Roman" w:eastAsia="ＭＳ ゴシック" w:hAnsi="Times New Roman" w:cs="Times New Roman"/>
      <w:b/>
      <w:bCs/>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80700">
      <w:bodyDiv w:val="1"/>
      <w:marLeft w:val="0"/>
      <w:marRight w:val="0"/>
      <w:marTop w:val="0"/>
      <w:marBottom w:val="0"/>
      <w:divBdr>
        <w:top w:val="none" w:sz="0" w:space="0" w:color="auto"/>
        <w:left w:val="none" w:sz="0" w:space="0" w:color="auto"/>
        <w:bottom w:val="none" w:sz="0" w:space="0" w:color="auto"/>
        <w:right w:val="none" w:sz="0" w:space="0" w:color="auto"/>
      </w:divBdr>
    </w:div>
    <w:div w:id="702368632">
      <w:bodyDiv w:val="1"/>
      <w:marLeft w:val="0"/>
      <w:marRight w:val="0"/>
      <w:marTop w:val="0"/>
      <w:marBottom w:val="0"/>
      <w:divBdr>
        <w:top w:val="none" w:sz="0" w:space="0" w:color="auto"/>
        <w:left w:val="none" w:sz="0" w:space="0" w:color="auto"/>
        <w:bottom w:val="none" w:sz="0" w:space="0" w:color="auto"/>
        <w:right w:val="none" w:sz="0" w:space="0" w:color="auto"/>
      </w:divBdr>
    </w:div>
    <w:div w:id="873616345">
      <w:bodyDiv w:val="1"/>
      <w:marLeft w:val="0"/>
      <w:marRight w:val="0"/>
      <w:marTop w:val="0"/>
      <w:marBottom w:val="0"/>
      <w:divBdr>
        <w:top w:val="none" w:sz="0" w:space="0" w:color="auto"/>
        <w:left w:val="none" w:sz="0" w:space="0" w:color="auto"/>
        <w:bottom w:val="none" w:sz="0" w:space="0" w:color="auto"/>
        <w:right w:val="none" w:sz="0" w:space="0" w:color="auto"/>
      </w:divBdr>
    </w:div>
    <w:div w:id="96307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D043B6BA-59A5-4596-A461-481353DF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7661</Characters>
  <Application>Microsoft Office Word</Application>
  <DocSecurity>0</DocSecurity>
  <Lines>63</Lines>
  <Paragraphs>17</Paragraphs>
  <ScaleCrop>false</ScaleCrop>
  <LinksUpToDate>false</LinksUpToDate>
  <CharactersWithSpaces>8988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details of congestion measurement and control</dc:title>
  <dc:creator>Sony</dc:creator>
  <cp:lastModifiedBy/>
  <cp:revision>1</cp:revision>
  <dcterms:created xsi:type="dcterms:W3CDTF">2016-11-04T13:05:00Z</dcterms:created>
  <dcterms:modified xsi:type="dcterms:W3CDTF">2016-11-04T13:06:00Z</dcterms:modified>
</cp:coreProperties>
</file>